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10A" w:rsidRPr="00AF527C" w:rsidRDefault="00C2610A" w:rsidP="00C2610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AF527C">
        <w:rPr>
          <w:rFonts w:ascii="黑体" w:eastAsia="黑体" w:hAnsi="黑体" w:hint="eastAsia"/>
          <w:sz w:val="32"/>
          <w:szCs w:val="32"/>
        </w:rPr>
        <w:t>附件2</w:t>
      </w:r>
    </w:p>
    <w:p w:rsidR="00C2610A" w:rsidRDefault="00C2610A" w:rsidP="00C2610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10766C">
        <w:rPr>
          <w:rFonts w:ascii="方正小标宋简体" w:eastAsia="方正小标宋简体" w:hint="eastAsia"/>
          <w:sz w:val="44"/>
          <w:szCs w:val="44"/>
        </w:rPr>
        <w:t>培训班相关安排</w:t>
      </w:r>
    </w:p>
    <w:p w:rsidR="00C2610A" w:rsidRDefault="00C2610A" w:rsidP="00C2610A">
      <w:pPr>
        <w:spacing w:line="58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</w:p>
    <w:p w:rsidR="00C2610A" w:rsidRPr="0010766C" w:rsidRDefault="00C2610A" w:rsidP="00C2610A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</w:t>
      </w:r>
      <w:r w:rsidRPr="0010766C">
        <w:rPr>
          <w:rFonts w:ascii="黑体" w:eastAsia="黑体" w:hAnsi="黑体" w:cs="Times New Roman" w:hint="eastAsia"/>
          <w:sz w:val="32"/>
          <w:szCs w:val="32"/>
        </w:rPr>
        <w:t>、培训时间和地点</w:t>
      </w:r>
    </w:p>
    <w:p w:rsidR="00C2610A" w:rsidRPr="0010766C" w:rsidRDefault="00C2610A" w:rsidP="00C2610A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10766C">
        <w:rPr>
          <w:rFonts w:ascii="仿宋_GB2312" w:eastAsia="仿宋_GB2312" w:hAnsi="Calibri" w:cs="Times New Roman" w:hint="eastAsia"/>
          <w:sz w:val="32"/>
          <w:szCs w:val="32"/>
        </w:rPr>
        <w:t>培训时间：201</w:t>
      </w:r>
      <w:r w:rsidRPr="0010766C">
        <w:rPr>
          <w:rFonts w:ascii="仿宋_GB2312" w:eastAsia="仿宋_GB2312" w:hAnsi="Calibri" w:cs="Times New Roman"/>
          <w:sz w:val="32"/>
          <w:szCs w:val="32"/>
        </w:rPr>
        <w:t>9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年</w:t>
      </w:r>
      <w:r w:rsidRPr="0010766C">
        <w:rPr>
          <w:rFonts w:ascii="仿宋_GB2312" w:eastAsia="仿宋_GB2312" w:hAnsi="Calibri" w:cs="Times New Roman"/>
          <w:sz w:val="32"/>
          <w:szCs w:val="32"/>
        </w:rPr>
        <w:t>7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月</w:t>
      </w:r>
      <w:r w:rsidRPr="0010766C">
        <w:rPr>
          <w:rFonts w:ascii="仿宋_GB2312" w:eastAsia="仿宋_GB2312" w:hAnsi="Calibri" w:cs="Times New Roman"/>
          <w:sz w:val="32"/>
          <w:szCs w:val="32"/>
        </w:rPr>
        <w:t>5</w:t>
      </w:r>
      <w:r>
        <w:rPr>
          <w:rFonts w:ascii="仿宋_GB2312" w:eastAsia="仿宋_GB2312" w:hAnsi="Calibri" w:cs="Times New Roman" w:hint="eastAsia"/>
          <w:sz w:val="32"/>
          <w:szCs w:val="32"/>
        </w:rPr>
        <w:t>日至</w:t>
      </w:r>
      <w:r w:rsidRPr="0010766C">
        <w:rPr>
          <w:rFonts w:ascii="仿宋_GB2312" w:eastAsia="仿宋_GB2312" w:hAnsi="Calibri" w:cs="Times New Roman"/>
          <w:sz w:val="32"/>
          <w:szCs w:val="32"/>
        </w:rPr>
        <w:t>6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日</w:t>
      </w:r>
      <w:r>
        <w:rPr>
          <w:rFonts w:ascii="仿宋_GB2312" w:eastAsia="仿宋_GB2312" w:hAnsi="Calibri" w:cs="Times New Roman" w:hint="eastAsia"/>
          <w:sz w:val="32"/>
          <w:szCs w:val="32"/>
        </w:rPr>
        <w:t>（上午8:3</w:t>
      </w:r>
      <w:r>
        <w:rPr>
          <w:rFonts w:ascii="仿宋_GB2312" w:eastAsia="仿宋_GB2312" w:hAnsi="Calibri" w:cs="Times New Roman"/>
          <w:sz w:val="32"/>
          <w:szCs w:val="32"/>
        </w:rPr>
        <w:t>0</w:t>
      </w:r>
      <w:r>
        <w:rPr>
          <w:rFonts w:ascii="仿宋_GB2312" w:eastAsia="仿宋_GB2312" w:hAnsi="Calibri" w:cs="Times New Roman" w:hint="eastAsia"/>
          <w:sz w:val="32"/>
          <w:szCs w:val="32"/>
        </w:rPr>
        <w:t>正式开始）</w:t>
      </w:r>
    </w:p>
    <w:p w:rsidR="00C2610A" w:rsidRPr="0010766C" w:rsidRDefault="00C2610A" w:rsidP="00C2610A">
      <w:pPr>
        <w:spacing w:line="560" w:lineRule="exact"/>
        <w:ind w:firstLineChars="200" w:firstLine="640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10766C">
        <w:rPr>
          <w:rFonts w:ascii="仿宋_GB2312" w:eastAsia="仿宋_GB2312" w:hAnsi="Calibri" w:cs="Times New Roman" w:hint="eastAsia"/>
          <w:sz w:val="32"/>
          <w:szCs w:val="32"/>
        </w:rPr>
        <w:t>培训地点：华南师范大学（石牌校区）行政礼堂</w:t>
      </w:r>
      <w:r w:rsidRPr="0010766C">
        <w:rPr>
          <w:rFonts w:ascii="仿宋_GB2312" w:eastAsia="仿宋_GB2312" w:hAnsi="Calibri" w:cs="Times New Roman" w:hint="eastAsia"/>
          <w:color w:val="000000"/>
          <w:sz w:val="32"/>
          <w:szCs w:val="32"/>
        </w:rPr>
        <w:t>（从学校南门进入，地址：广州市天河区中山大道西55号）</w:t>
      </w:r>
    </w:p>
    <w:p w:rsidR="00C2610A" w:rsidRPr="0010766C" w:rsidRDefault="00C2610A" w:rsidP="00C2610A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10766C">
        <w:rPr>
          <w:rFonts w:ascii="仿宋_GB2312" w:eastAsia="仿宋_GB2312" w:hAnsi="Calibri" w:cs="Times New Roman" w:hint="eastAsia"/>
          <w:sz w:val="32"/>
          <w:szCs w:val="32"/>
        </w:rPr>
        <w:t>报到时间：</w:t>
      </w:r>
      <w:r w:rsidRPr="0010766C">
        <w:rPr>
          <w:rFonts w:ascii="仿宋_GB2312" w:eastAsia="仿宋_GB2312" w:hAnsi="Calibri" w:cs="Times New Roman"/>
          <w:sz w:val="32"/>
          <w:szCs w:val="32"/>
        </w:rPr>
        <w:t>7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月</w:t>
      </w:r>
      <w:r w:rsidRPr="0010766C">
        <w:rPr>
          <w:rFonts w:ascii="仿宋_GB2312" w:eastAsia="仿宋_GB2312" w:hAnsi="Calibri" w:cs="Times New Roman"/>
          <w:sz w:val="32"/>
          <w:szCs w:val="32"/>
        </w:rPr>
        <w:t>4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日1</w:t>
      </w:r>
      <w:r w:rsidRPr="0010766C">
        <w:rPr>
          <w:rFonts w:ascii="仿宋_GB2312" w:eastAsia="仿宋_GB2312" w:hAnsi="Calibri" w:cs="Times New Roman"/>
          <w:sz w:val="32"/>
          <w:szCs w:val="32"/>
        </w:rPr>
        <w:t>5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:00-1</w:t>
      </w:r>
      <w:r w:rsidRPr="0010766C">
        <w:rPr>
          <w:rFonts w:ascii="仿宋_GB2312" w:eastAsia="仿宋_GB2312" w:hAnsi="Calibri" w:cs="Times New Roman"/>
          <w:sz w:val="32"/>
          <w:szCs w:val="32"/>
        </w:rPr>
        <w:t>7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:00，</w:t>
      </w:r>
      <w:r w:rsidRPr="0010766C">
        <w:rPr>
          <w:rFonts w:ascii="仿宋_GB2312" w:eastAsia="仿宋_GB2312" w:hAnsi="Calibri" w:cs="Times New Roman"/>
          <w:sz w:val="32"/>
          <w:szCs w:val="32"/>
        </w:rPr>
        <w:t>7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月</w:t>
      </w:r>
      <w:r w:rsidRPr="0010766C">
        <w:rPr>
          <w:rFonts w:ascii="仿宋_GB2312" w:eastAsia="仿宋_GB2312" w:hAnsi="Calibri" w:cs="Times New Roman"/>
          <w:sz w:val="32"/>
          <w:szCs w:val="32"/>
        </w:rPr>
        <w:t>5</w:t>
      </w:r>
      <w:r w:rsidRPr="0010766C">
        <w:rPr>
          <w:rFonts w:ascii="仿宋_GB2312" w:eastAsia="仿宋_GB2312" w:hAnsi="Calibri" w:cs="Times New Roman" w:hint="eastAsia"/>
          <w:sz w:val="32"/>
          <w:szCs w:val="32"/>
        </w:rPr>
        <w:t>日7:30-8:20</w:t>
      </w:r>
    </w:p>
    <w:p w:rsidR="00C2610A" w:rsidRDefault="00C2610A" w:rsidP="00C2610A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10766C">
        <w:rPr>
          <w:rFonts w:ascii="仿宋_GB2312" w:eastAsia="仿宋_GB2312" w:hAnsi="Calibri" w:cs="Times New Roman" w:hint="eastAsia"/>
          <w:sz w:val="32"/>
          <w:szCs w:val="32"/>
        </w:rPr>
        <w:t>报到</w:t>
      </w:r>
      <w:r w:rsidR="009F2A0F">
        <w:rPr>
          <w:rFonts w:ascii="仿宋_GB2312" w:eastAsia="仿宋_GB2312" w:hAnsi="Calibri" w:cs="Times New Roman" w:hint="eastAsia"/>
          <w:sz w:val="32"/>
          <w:szCs w:val="32"/>
        </w:rPr>
        <w:t>地点</w:t>
      </w:r>
      <w:bookmarkStart w:id="0" w:name="_GoBack"/>
      <w:bookmarkEnd w:id="0"/>
      <w:r w:rsidRPr="0010766C">
        <w:rPr>
          <w:rFonts w:ascii="仿宋_GB2312" w:eastAsia="仿宋_GB2312" w:hAnsi="Calibri" w:cs="Times New Roman" w:hint="eastAsia"/>
          <w:sz w:val="32"/>
          <w:szCs w:val="32"/>
        </w:rPr>
        <w:t>：行政礼堂</w:t>
      </w:r>
    </w:p>
    <w:p w:rsidR="00C2610A" w:rsidRDefault="00C2610A" w:rsidP="00C2610A">
      <w:pPr>
        <w:spacing w:afterLines="50" w:after="156"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10766C">
        <w:rPr>
          <w:rFonts w:ascii="黑体" w:eastAsia="黑体" w:hAnsi="黑体" w:cs="Times New Roman" w:hint="eastAsia"/>
          <w:sz w:val="32"/>
          <w:szCs w:val="32"/>
        </w:rPr>
        <w:t>二、</w:t>
      </w:r>
      <w:r>
        <w:rPr>
          <w:rFonts w:ascii="黑体" w:eastAsia="黑体" w:hAnsi="黑体" w:cs="Times New Roman" w:hint="eastAsia"/>
          <w:sz w:val="32"/>
          <w:szCs w:val="32"/>
        </w:rPr>
        <w:t>培训日程（以培训班当天安排为准）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895"/>
        <w:gridCol w:w="6009"/>
      </w:tblGrid>
      <w:tr w:rsidR="00C2610A" w:rsidRPr="0010766C" w:rsidTr="00090C3B">
        <w:trPr>
          <w:trHeight w:val="567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10766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7904" w:type="dxa"/>
            <w:gridSpan w:val="2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10766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内容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 w:val="restart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7月5日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上午</w:t>
            </w: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开班仪式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8:30-9:00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广东省律协</w:t>
            </w:r>
            <w:proofErr w:type="gramStart"/>
            <w:r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叶乃锋</w:t>
            </w:r>
            <w:proofErr w:type="gramEnd"/>
            <w:r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副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会长讲话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/>
            <w:vAlign w:val="center"/>
            <w:hideMark/>
          </w:tcPr>
          <w:p w:rsidR="00C2610A" w:rsidRPr="0010766C" w:rsidRDefault="00C2610A" w:rsidP="00090C3B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9:00-10:30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</w:t>
            </w:r>
            <w:r w:rsidRPr="00EB3DE7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境内多层次资本市场及</w:t>
            </w:r>
            <w:r w:rsidRPr="00EB3DE7"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  <w:t>IPO审核分析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</w:t>
            </w:r>
            <w:proofErr w:type="gramStart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艾建海</w:t>
            </w:r>
            <w:proofErr w:type="gramEnd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，深圳证券交易所</w:t>
            </w:r>
            <w:proofErr w:type="gramStart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区域副</w:t>
            </w:r>
            <w:proofErr w:type="gramEnd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主任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/>
            <w:vAlign w:val="center"/>
            <w:hideMark/>
          </w:tcPr>
          <w:p w:rsidR="00C2610A" w:rsidRPr="0010766C" w:rsidRDefault="00C2610A" w:rsidP="00090C3B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10:30-12:00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</w:t>
            </w:r>
            <w:proofErr w:type="gramStart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科创板</w:t>
            </w:r>
            <w:proofErr w:type="gramEnd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实务介绍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主讲人：胡创荣，东方花旗证券资深业务总监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 w:val="restart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7月5日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下午</w:t>
            </w: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14:00-15:30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986408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98640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题：企业香港上市规则及新制度解析</w:t>
            </w:r>
            <w:r w:rsidRPr="00986408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主讲人：香港交易所专家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/>
            <w:vAlign w:val="center"/>
            <w:hideMark/>
          </w:tcPr>
          <w:p w:rsidR="00C2610A" w:rsidRPr="0010766C" w:rsidRDefault="00C2610A" w:rsidP="00090C3B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15:30-17:00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题：境内IPO及香港上市的法律要点及律师实务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主讲人：周璇，广东省律协金融法律专业委员会主任、北京市竞天公诚（深圳）律师事务所合伙人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 w:val="restart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lastRenderedPageBreak/>
              <w:t>7月6日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上午</w:t>
            </w: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9:00-10:30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题：香港上市规则下适合性上市分析及收购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主讲人：赵志鹏，麦家荣律师行合伙人、律师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/>
            <w:vAlign w:val="center"/>
            <w:hideMark/>
          </w:tcPr>
          <w:p w:rsidR="00C2610A" w:rsidRPr="0010766C" w:rsidRDefault="00C2610A" w:rsidP="00090C3B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10:30-12:00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题：境内IPO尽职调查法律实务及执业风险防范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主讲人：钟瑜，广东省律协证券法律专业委员会主任、北京市康达（广州）律师事务所高级合伙人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 w:val="restart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7月6日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下午</w:t>
            </w: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14:00-15:30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题：私募基金登记备案法律实务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</w:t>
            </w:r>
            <w:proofErr w:type="gramStart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易湘洋</w:t>
            </w:r>
            <w:proofErr w:type="gramEnd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，广东省律协证券法律专业委员会副主任、北京市竞天公诚（深圳）律师事务所高级合伙人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/>
            <w:vAlign w:val="center"/>
            <w:hideMark/>
          </w:tcPr>
          <w:p w:rsidR="00C2610A" w:rsidRPr="0010766C" w:rsidRDefault="00C2610A" w:rsidP="00090C3B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主题授课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15:30-17:00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主  题：企业首次公开发行股票并上市实务解析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主讲人：金巍锋，华泰联合</w:t>
            </w:r>
            <w:proofErr w:type="gramStart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证券广深区域</w:t>
            </w:r>
            <w:proofErr w:type="gramEnd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联席负责人</w:t>
            </w:r>
          </w:p>
        </w:tc>
      </w:tr>
      <w:tr w:rsidR="00C2610A" w:rsidRPr="0010766C" w:rsidTr="00090C3B">
        <w:trPr>
          <w:trHeight w:val="1191"/>
          <w:jc w:val="center"/>
        </w:trPr>
        <w:tc>
          <w:tcPr>
            <w:tcW w:w="1247" w:type="dxa"/>
            <w:vMerge/>
            <w:vAlign w:val="center"/>
            <w:hideMark/>
          </w:tcPr>
          <w:p w:rsidR="00C2610A" w:rsidRPr="0010766C" w:rsidRDefault="00C2610A" w:rsidP="00090C3B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5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结业仪式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17:00-17:30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C2610A" w:rsidRPr="0010766C" w:rsidRDefault="00C2610A" w:rsidP="00090C3B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 w:val="24"/>
                <w:szCs w:val="24"/>
              </w:rPr>
            </w:pP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广东省律协</w:t>
            </w:r>
            <w:proofErr w:type="gramStart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叶乃锋</w:t>
            </w:r>
            <w:proofErr w:type="gramEnd"/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t>副会长总结讲话</w:t>
            </w:r>
            <w:r w:rsidRPr="0010766C">
              <w:rPr>
                <w:rFonts w:ascii="仿宋_GB2312" w:eastAsia="仿宋_GB2312" w:hAnsi="等线" w:cs="宋体" w:hint="eastAsia"/>
                <w:color w:val="000000"/>
                <w:kern w:val="0"/>
                <w:sz w:val="24"/>
                <w:szCs w:val="24"/>
              </w:rPr>
              <w:br/>
              <w:t>广东省律协鲁东飚副监事长发表监督意见</w:t>
            </w:r>
          </w:p>
        </w:tc>
      </w:tr>
    </w:tbl>
    <w:p w:rsidR="00C2610A" w:rsidRPr="00AF527C" w:rsidRDefault="00C2610A" w:rsidP="00C2610A">
      <w:pPr>
        <w:widowControl/>
        <w:tabs>
          <w:tab w:val="center" w:pos="4368"/>
          <w:tab w:val="right" w:pos="8306"/>
        </w:tabs>
        <w:spacing w:line="240" w:lineRule="exact"/>
        <w:jc w:val="left"/>
        <w:rPr>
          <w:rFonts w:ascii="Calibri" w:eastAsia="宋体" w:hAnsi="Calibri" w:cs="Times New Roman"/>
          <w:kern w:val="0"/>
          <w:sz w:val="24"/>
          <w:szCs w:val="24"/>
        </w:rPr>
      </w:pPr>
    </w:p>
    <w:p w:rsidR="00D33F8F" w:rsidRPr="00C2610A" w:rsidRDefault="00D33F8F"/>
    <w:sectPr w:rsidR="00D33F8F" w:rsidRPr="00C2610A" w:rsidSect="00125D6B">
      <w:footerReference w:type="even" r:id="rId6"/>
      <w:footerReference w:type="default" r:id="rId7"/>
      <w:pgSz w:w="11906" w:h="16838"/>
      <w:pgMar w:top="2098" w:right="1474" w:bottom="1985" w:left="1588" w:header="851" w:footer="158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F10" w:rsidRDefault="000B0F10">
      <w:r>
        <w:separator/>
      </w:r>
    </w:p>
  </w:endnote>
  <w:endnote w:type="continuationSeparator" w:id="0">
    <w:p w:rsidR="000B0F10" w:rsidRDefault="000B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D6B" w:rsidRPr="00125D6B" w:rsidRDefault="000B0F10" w:rsidP="00125D6B">
    <w:pPr>
      <w:pStyle w:val="a3"/>
      <w:ind w:firstLineChars="200" w:firstLine="560"/>
      <w:rPr>
        <w:rFonts w:ascii="宋体" w:eastAsia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307911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125D6B" w:rsidRPr="00125D6B" w:rsidRDefault="000B0F10" w:rsidP="00125D6B">
        <w:pPr>
          <w:pStyle w:val="a3"/>
          <w:jc w:val="right"/>
          <w:rPr>
            <w:rFonts w:ascii="宋体" w:eastAsia="宋体" w:hAnsi="宋体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F10" w:rsidRDefault="000B0F10">
      <w:r>
        <w:separator/>
      </w:r>
    </w:p>
  </w:footnote>
  <w:footnote w:type="continuationSeparator" w:id="0">
    <w:p w:rsidR="000B0F10" w:rsidRDefault="000B0F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10A"/>
    <w:rsid w:val="000B0F10"/>
    <w:rsid w:val="009F2A0F"/>
    <w:rsid w:val="00C2610A"/>
    <w:rsid w:val="00D3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8519B1-1FFD-4794-A103-B70672B6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1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6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C261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黎雪滢(业务部)</dc:creator>
  <cp:keywords/>
  <dc:description/>
  <cp:lastModifiedBy>罗楚茵(业务部)</cp:lastModifiedBy>
  <cp:revision>2</cp:revision>
  <dcterms:created xsi:type="dcterms:W3CDTF">2019-07-02T04:13:00Z</dcterms:created>
  <dcterms:modified xsi:type="dcterms:W3CDTF">2019-07-02T04:16:00Z</dcterms:modified>
</cp:coreProperties>
</file>