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方正小标宋简体" w:hAnsi="仿宋" w:eastAsia="黑体" w:cs="Times New Roman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附件7</w:t>
      </w:r>
    </w:p>
    <w:p>
      <w:pPr>
        <w:spacing w:line="520" w:lineRule="exact"/>
        <w:jc w:val="center"/>
        <w:rPr>
          <w:rFonts w:ascii="方正小标宋简体" w:hAnsi="仿宋" w:eastAsia="方正小标宋简体" w:cs="Times New Roman"/>
          <w:color w:val="auto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仿宋" w:eastAsia="方正小标宋简体" w:cs="Times New Roman"/>
          <w:color w:val="auto"/>
          <w:sz w:val="44"/>
          <w:szCs w:val="44"/>
          <w:highlight w:val="none"/>
        </w:rPr>
        <w:t>推荐人员优先顺序名单</w:t>
      </w:r>
      <w:bookmarkEnd w:id="0"/>
    </w:p>
    <w:p>
      <w:pPr>
        <w:spacing w:line="520" w:lineRule="exact"/>
        <w:jc w:val="center"/>
        <w:rPr>
          <w:rFonts w:ascii="方正小标宋简体" w:hAnsi="仿宋" w:eastAsia="方正小标宋简体" w:cs="Times New Roman"/>
          <w:color w:val="auto"/>
          <w:sz w:val="40"/>
          <w:szCs w:val="36"/>
          <w:highlight w:val="none"/>
        </w:rPr>
      </w:pPr>
    </w:p>
    <w:p>
      <w:pPr>
        <w:spacing w:line="520" w:lineRule="exact"/>
        <w:rPr>
          <w:rFonts w:ascii="仿宋_GB2312" w:hAnsi="仿宋" w:eastAsia="仿宋_GB2312" w:cs="Times New Roman"/>
          <w:color w:val="auto"/>
          <w:sz w:val="32"/>
          <w:szCs w:val="28"/>
          <w:highlight w:val="none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eastAsia" w:ascii="仿宋_GB2312" w:hAnsi="仿宋" w:eastAsia="仿宋_GB2312" w:cs="Times New Roman"/>
          <w:color w:val="auto"/>
          <w:sz w:val="32"/>
          <w:szCs w:val="28"/>
          <w:highlight w:val="none"/>
        </w:rPr>
        <w:t>律师事务所（填写单位名称并盖章）</w:t>
      </w:r>
    </w:p>
    <w:p>
      <w:pPr>
        <w:spacing w:afterLines="50" w:line="520" w:lineRule="exact"/>
        <w:rPr>
          <w:rFonts w:ascii="仿宋_GB2312" w:hAnsi="仿宋" w:eastAsia="仿宋_GB2312" w:cs="Times New Roman"/>
          <w:color w:val="auto"/>
          <w:sz w:val="32"/>
          <w:szCs w:val="28"/>
          <w:highlight w:val="none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28"/>
          <w:highlight w:val="none"/>
        </w:rPr>
        <w:t>共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28"/>
          <w:highlight w:val="none"/>
        </w:rPr>
        <w:t>名律师申报</w:t>
      </w:r>
      <w:r>
        <w:rPr>
          <w:rFonts w:hint="eastAsia" w:ascii="仿宋_GB2312" w:hAnsi="仿宋" w:eastAsia="仿宋_GB2312" w:cs="Times New Roman"/>
          <w:color w:val="auto"/>
          <w:sz w:val="32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" w:eastAsia="仿宋_GB2312" w:cs="Times New Roman"/>
          <w:color w:val="auto"/>
          <w:sz w:val="32"/>
          <w:szCs w:val="28"/>
          <w:highlight w:val="none"/>
        </w:rPr>
        <w:t>委员会（填写委员会名称）</w:t>
      </w:r>
    </w:p>
    <w:tbl>
      <w:tblPr>
        <w:tblStyle w:val="3"/>
        <w:tblW w:w="10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020"/>
        <w:gridCol w:w="1120"/>
        <w:gridCol w:w="1624"/>
        <w:gridCol w:w="2644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姓 名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性别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律师所职务</w:t>
            </w: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执业证号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申报委员会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4"/>
                <w:szCs w:val="28"/>
                <w:highlight w:val="none"/>
              </w:rPr>
              <w:t>优先顺序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  <w:t>……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0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44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520" w:lineRule="exact"/>
              <w:rPr>
                <w:rFonts w:ascii="仿宋_GB2312" w:hAnsi="仿宋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spacing w:beforeLines="50" w:line="440" w:lineRule="exact"/>
        <w:ind w:left="840" w:hanging="840" w:hangingChars="300"/>
        <w:rPr>
          <w:rFonts w:ascii="仿宋_GB2312" w:hAnsi="仿宋" w:eastAsia="仿宋_GB2312" w:cs="Times New Roman"/>
          <w:color w:val="auto"/>
          <w:sz w:val="28"/>
          <w:szCs w:val="32"/>
          <w:highlight w:val="none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</w:rPr>
        <w:t>注：1.同一家律师事务所2名及以上律师申报</w:t>
      </w: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  <w:lang w:val="en-US" w:eastAsia="zh-CN"/>
        </w:rPr>
        <w:t>广东省律师协会</w:t>
      </w: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</w:rPr>
        <w:t>同一委员会的，请填写本表。</w:t>
      </w:r>
    </w:p>
    <w:p>
      <w:pPr>
        <w:spacing w:line="440" w:lineRule="exact"/>
        <w:ind w:left="839" w:leftChars="266" w:hanging="280" w:hangingChars="100"/>
        <w:rPr>
          <w:rFonts w:ascii="仿宋_GB2312" w:hAnsi="仿宋" w:eastAsia="仿宋_GB2312" w:cs="Times New Roman"/>
          <w:color w:val="auto"/>
          <w:sz w:val="28"/>
          <w:szCs w:val="32"/>
          <w:highlight w:val="none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</w:rPr>
        <w:t>2.填写时须明确申报同一个委员会人选的优先顺序（用阿拉伯数字标明，数字小的为优先推荐），该顺序仅供广东省律师协会遴选时作参考。如未明确的，愿承担该委员会所有推荐人选申报无效的</w:t>
      </w: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  <w:lang w:val="en-US" w:eastAsia="zh-CN"/>
        </w:rPr>
        <w:t>结</w:t>
      </w: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</w:rPr>
        <w:t>果。</w:t>
      </w:r>
    </w:p>
    <w:p>
      <w:pPr>
        <w:spacing w:line="520" w:lineRule="exact"/>
        <w:ind w:firstLine="560" w:firstLineChars="200"/>
        <w:rPr>
          <w:rFonts w:ascii="仿宋_GB2312" w:eastAsia="仿宋_GB2312"/>
          <w:color w:val="auto"/>
          <w:sz w:val="32"/>
          <w:szCs w:val="32"/>
          <w:highlight w:val="none"/>
        </w:rPr>
        <w:sectPr>
          <w:pgSz w:w="11906" w:h="16838"/>
          <w:pgMar w:top="1531" w:right="1474" w:bottom="1474" w:left="1474" w:header="851" w:footer="992" w:gutter="0"/>
          <w:pgNumType w:fmt="decimal"/>
          <w:cols w:space="720" w:num="1"/>
          <w:rtlGutter w:val="0"/>
          <w:docGrid w:type="lines" w:linePitch="322" w:charSpace="0"/>
        </w:sectPr>
      </w:pPr>
      <w:r>
        <w:rPr>
          <w:rFonts w:hint="eastAsia" w:ascii="仿宋_GB2312" w:hAnsi="仿宋" w:eastAsia="仿宋_GB2312" w:cs="Times New Roman"/>
          <w:color w:val="auto"/>
          <w:sz w:val="28"/>
          <w:szCs w:val="32"/>
          <w:highlight w:val="none"/>
        </w:rPr>
        <w:t>3.申报同一委员会人数较多的，请另附页。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81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2022-01-07T08:39:39Z</dcterms:created>
  <dc:creator>user</dc:creator>
  <cp:lastModifiedBy>罗楚茵(业务部)</cp:lastModifiedBy>
  <dcterms:modified xsi:type="dcterms:W3CDTF">2022-01-07T08:39:53Z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