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附件2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首届广东省涉外法律服务产品大赛申报表</w:t>
      </w:r>
    </w:p>
    <w:tbl>
      <w:tblPr>
        <w:tblStyle w:val="3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2493"/>
        <w:gridCol w:w="1843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7455" w:type="dxa"/>
            <w:gridSpan w:val="3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69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  <w:t>律师事务所</w:t>
            </w:r>
          </w:p>
        </w:tc>
        <w:tc>
          <w:tcPr>
            <w:tcW w:w="7455" w:type="dxa"/>
            <w:gridSpan w:val="3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申报人</w:t>
            </w:r>
          </w:p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kern w:val="2"/>
                <w:sz w:val="22"/>
                <w:szCs w:val="22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至少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1名执业律师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kern w:val="2"/>
                <w:sz w:val="22"/>
                <w:szCs w:val="22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7455" w:type="dxa"/>
            <w:gridSpan w:val="3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9" w:type="dxa"/>
            <w:noWrap w:val="0"/>
            <w:vAlign w:val="center"/>
          </w:tcPr>
          <w:p>
            <w:pPr>
              <w:spacing w:line="6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  <w:t>电子邮箱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4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</w:rPr>
              <w:t>法律服务产品简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介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kern w:val="2"/>
                <w:sz w:val="22"/>
                <w:szCs w:val="22"/>
                <w:highlight w:val="none"/>
                <w:shd w:val="clear" w:color="auto" w:fill="auto"/>
              </w:rPr>
              <w:t>（300字以内）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>
            <w:pPr>
              <w:spacing w:line="68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申报人承诺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承诺所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申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报参赛产品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及所提供的所有材料均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为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原创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品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且不侵犯任何第三方合法权利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否则由申报人承担全部法律责任。申报人授权主办方使用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所报参赛产品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申报表的全部信息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、产品推广图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产品公开宣传稿进行公开宣传、推广、汇编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成册且不支付稿酬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及其他任何费用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。</w:t>
            </w:r>
          </w:p>
          <w:p>
            <w:pPr>
              <w:spacing w:line="680" w:lineRule="exact"/>
              <w:ind w:right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签字：</w:t>
            </w:r>
          </w:p>
          <w:p>
            <w:pPr>
              <w:spacing w:line="6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2469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律师事务所意见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>
            <w:pPr>
              <w:spacing w:line="68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 xml:space="preserve"> </w:t>
            </w:r>
          </w:p>
          <w:p>
            <w:pPr>
              <w:spacing w:line="6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盖章：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</w:t>
            </w:r>
          </w:p>
          <w:p>
            <w:pPr>
              <w:spacing w:line="6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2"/>
                <w:sz w:val="28"/>
                <w:szCs w:val="28"/>
                <w:highlight w:val="none"/>
                <w:shd w:val="clear" w:color="auto" w:fill="auto"/>
              </w:rPr>
              <w:t>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mIwMjRmMGRlNDkxOWUzOTcwMmY2MWQwYWFlODQifQ=="/>
  </w:docVars>
  <w:rsids>
    <w:rsidRoot w:val="16114AE1"/>
    <w:rsid w:val="077543B0"/>
    <w:rsid w:val="16114AE1"/>
    <w:rsid w:val="2706407E"/>
    <w:rsid w:val="69CE7818"/>
    <w:rsid w:val="6E4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tbLrV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219</Characters>
  <Lines>0</Lines>
  <Paragraphs>0</Paragraphs>
  <TotalTime>0</TotalTime>
  <ScaleCrop>false</ScaleCrop>
  <LinksUpToDate>false</LinksUpToDate>
  <CharactersWithSpaces>285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2023-01-09T08:24:00Z</dcterms:created>
  <dc:creator>胡诗颖</dc:creator>
  <cp:lastModifiedBy>胡诗颖</cp:lastModifiedBy>
  <dcterms:modified xsi:type="dcterms:W3CDTF">2023-01-11T07:56:56Z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1B29B3980C4145BD9DFADF61E456D35E</vt:lpwstr>
  </property>
</Properties>
</file>