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8DE" w:rsidRPr="008F68DE" w:rsidRDefault="008F68DE" w:rsidP="008F68DE">
      <w:pPr>
        <w:spacing w:after="0" w:line="360" w:lineRule="auto"/>
        <w:rPr>
          <w:rFonts w:ascii="黑体" w:eastAsia="黑体" w:hAnsi="黑体" w:hint="eastAsia"/>
          <w:sz w:val="32"/>
          <w:szCs w:val="32"/>
        </w:rPr>
      </w:pPr>
      <w:r w:rsidRPr="008F68DE">
        <w:rPr>
          <w:rFonts w:ascii="黑体" w:eastAsia="黑体" w:hAnsi="黑体"/>
          <w:sz w:val="32"/>
          <w:szCs w:val="32"/>
        </w:rPr>
        <w:t>附件</w:t>
      </w:r>
    </w:p>
    <w:p w:rsidR="00DF3D50" w:rsidRPr="00DF3D50" w:rsidRDefault="00DF3D50" w:rsidP="00A5151F">
      <w:pPr>
        <w:spacing w:after="0" w:line="360" w:lineRule="auto"/>
        <w:jc w:val="center"/>
        <w:rPr>
          <w:rFonts w:ascii="微软简标宋" w:eastAsia="微软简标宋"/>
          <w:sz w:val="36"/>
          <w:szCs w:val="36"/>
        </w:rPr>
      </w:pPr>
      <w:r w:rsidRPr="00DF3D50">
        <w:rPr>
          <w:rFonts w:ascii="微软简标宋" w:eastAsia="微软简标宋" w:hint="eastAsia"/>
          <w:sz w:val="36"/>
          <w:szCs w:val="36"/>
        </w:rPr>
        <w:t>广东省建设工程质量管理条例</w:t>
      </w:r>
    </w:p>
    <w:p w:rsidR="00DF3D50" w:rsidRPr="00DF3D50" w:rsidRDefault="00DF3D50" w:rsidP="00A5151F">
      <w:pPr>
        <w:spacing w:after="0" w:line="360" w:lineRule="auto"/>
      </w:pPr>
    </w:p>
    <w:p w:rsidR="00DF3D50" w:rsidRPr="00DF3D50" w:rsidRDefault="00DF3D50" w:rsidP="00A5151F">
      <w:pPr>
        <w:spacing w:after="0" w:line="360" w:lineRule="auto"/>
        <w:jc w:val="both"/>
        <w:rPr>
          <w:rFonts w:ascii="仿宋_GB2312" w:eastAsia="仿宋_GB2312"/>
          <w:sz w:val="32"/>
          <w:szCs w:val="32"/>
        </w:rPr>
      </w:pPr>
      <w:r w:rsidRPr="00DF3D50">
        <w:rPr>
          <w:rFonts w:hint="eastAsia"/>
        </w:rPr>
        <w:t xml:space="preserve">    </w:t>
      </w:r>
      <w:r w:rsidRPr="00DF3D50">
        <w:rPr>
          <w:rFonts w:ascii="仿宋_GB2312" w:eastAsia="仿宋_GB2312" w:hint="eastAsia"/>
          <w:sz w:val="32"/>
          <w:szCs w:val="32"/>
        </w:rPr>
        <w:t>（1996年9月25日广东省第八届人民代表大会常务委员会第二十四次会议通过2013年9月27日广东省第十二届人民代表大会常务委员会第四次会议第一次修订  2013年9月27日</w:t>
      </w:r>
      <w:proofErr w:type="gramStart"/>
      <w:r w:rsidRPr="00DF3D50">
        <w:rPr>
          <w:rFonts w:ascii="仿宋_GB2312" w:eastAsia="仿宋_GB2312" w:hint="eastAsia"/>
          <w:sz w:val="32"/>
          <w:szCs w:val="32"/>
        </w:rPr>
        <w:t>公布自</w:t>
      </w:r>
      <w:proofErr w:type="gramEnd"/>
      <w:r w:rsidRPr="00DF3D50">
        <w:rPr>
          <w:rFonts w:ascii="仿宋_GB2312" w:eastAsia="仿宋_GB2312" w:hint="eastAsia"/>
          <w:sz w:val="32"/>
          <w:szCs w:val="32"/>
        </w:rPr>
        <w:t>2014年3月1日起施行）</w:t>
      </w:r>
    </w:p>
    <w:p w:rsidR="00DF3D50" w:rsidRPr="00DF3D50" w:rsidRDefault="00DF3D50" w:rsidP="00A5151F">
      <w:pPr>
        <w:spacing w:after="0" w:line="360" w:lineRule="auto"/>
      </w:pPr>
    </w:p>
    <w:p w:rsidR="00DF3D50" w:rsidRPr="00DF3D50" w:rsidRDefault="00DF3D50" w:rsidP="00A5151F">
      <w:pPr>
        <w:spacing w:after="0" w:line="360" w:lineRule="auto"/>
        <w:jc w:val="center"/>
        <w:rPr>
          <w:rFonts w:ascii="仿宋_GB2312" w:eastAsia="仿宋_GB2312"/>
          <w:sz w:val="32"/>
          <w:szCs w:val="32"/>
        </w:rPr>
      </w:pPr>
      <w:r w:rsidRPr="00DF3D50">
        <w:rPr>
          <w:rFonts w:ascii="仿宋_GB2312" w:eastAsia="仿宋_GB2312" w:hint="eastAsia"/>
          <w:sz w:val="32"/>
          <w:szCs w:val="32"/>
        </w:rPr>
        <w:t>第一章  总  则</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第一条  为了加强建设工程质量管理，保证建设工程质量和安全，保障公民、法人和其他组织的合法权益，根据《中华人民共和国建筑法》、《建设工程质量管理条例》等法律、行政法规，结合本省实际，制定本条例。</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第二条  本条例适用于本省行政区域内建设工程的新建、扩建、改建等活动以及对建设工程质量的监督管理。</w:t>
      </w:r>
    </w:p>
    <w:p w:rsidR="00DF3D50" w:rsidRPr="00DF3D50" w:rsidRDefault="00DF3D50" w:rsidP="00A5151F">
      <w:pPr>
        <w:spacing w:after="0" w:line="360" w:lineRule="auto"/>
        <w:jc w:val="both"/>
        <w:rPr>
          <w:rFonts w:ascii="仿宋_GB2312" w:eastAsia="仿宋_GB2312"/>
          <w:sz w:val="32"/>
          <w:szCs w:val="32"/>
        </w:rPr>
      </w:pPr>
      <w:r w:rsidRPr="00DF3D50">
        <w:rPr>
          <w:rFonts w:ascii="仿宋_GB2312" w:eastAsia="仿宋_GB2312" w:hint="eastAsia"/>
          <w:sz w:val="32"/>
          <w:szCs w:val="32"/>
        </w:rPr>
        <w:t>本条例所称建设工程，是指土木工程、建筑工程、线路管道和设备安装工程及装修工程。</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第三条  建设工程质量应当符合法律、法规、规章和技术标准的规定，满足合同约定和设计文件的要求。</w:t>
      </w:r>
    </w:p>
    <w:p w:rsidR="00873AF0" w:rsidRDefault="00DF3D50" w:rsidP="00A5151F">
      <w:pPr>
        <w:spacing w:after="0" w:line="360" w:lineRule="auto"/>
        <w:jc w:val="both"/>
        <w:rPr>
          <w:rFonts w:ascii="仿宋_GB2312" w:eastAsia="仿宋_GB2312"/>
          <w:sz w:val="32"/>
          <w:szCs w:val="32"/>
        </w:rPr>
      </w:pPr>
      <w:r w:rsidRPr="00DF3D50">
        <w:rPr>
          <w:rFonts w:ascii="仿宋_GB2312" w:eastAsia="仿宋_GB2312" w:hint="eastAsia"/>
          <w:sz w:val="32"/>
          <w:szCs w:val="32"/>
        </w:rPr>
        <w:t>建设单位、勘察单位、设计单位、施工单位、监理单位依法对建设工程质量负责；施工图设计文件审查单位、工程质量检测单位、商品混凝土生产单位、混凝土预制构件生产单位</w:t>
      </w:r>
    </w:p>
    <w:p w:rsidR="00DF3D50" w:rsidRPr="00DF3D50" w:rsidRDefault="00DF3D50" w:rsidP="00A5151F">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依法承担相应质量义务。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第四条  县级以上人民政府住房城乡建设主管部门负责本行政区域建设工程质量监督管理。</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交通运输、水行政等主管部门负责本行政区域交通运输、水利等专业建设工程质量监督管理。</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公安消防、环境保护、质量技术监督、工商行政管理、人民防空、气象等相关部门按照职责分工，负责建设工程质量的相关监督管理。</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 xml:space="preserve">各级人民政府应当为建设工程质量监督管理工作提供保障。  </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第五条</w:t>
      </w:r>
      <w:r w:rsidR="008C453C">
        <w:rPr>
          <w:rFonts w:ascii="仿宋_GB2312" w:eastAsia="仿宋_GB2312" w:hint="eastAsia"/>
          <w:sz w:val="32"/>
          <w:szCs w:val="32"/>
        </w:rPr>
        <w:t xml:space="preserve"> </w:t>
      </w:r>
      <w:r w:rsidR="008C453C">
        <w:rPr>
          <w:rFonts w:ascii="仿宋_GB2312" w:eastAsia="仿宋_GB2312"/>
          <w:sz w:val="32"/>
          <w:szCs w:val="32"/>
        </w:rPr>
        <w:t xml:space="preserve"> </w:t>
      </w:r>
      <w:r w:rsidRPr="00DF3D50">
        <w:rPr>
          <w:rFonts w:ascii="仿宋_GB2312" w:eastAsia="仿宋_GB2312" w:hint="eastAsia"/>
          <w:sz w:val="32"/>
          <w:szCs w:val="32"/>
        </w:rPr>
        <w:t>工程质量监督机构根据住房城乡建设主管部门或者交通运输、水行政等主管部门的委托，依据法律、法规和工程建设强制性标准实施建设工程质量监督管理。</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第六条  各级人民政府鼓励建设单位、勘察单位、设计单位、施工单位、监理单位等采用先进科学技术和管理办法，提高建设工程质量水平；鼓励金融、保险机构开展工程质量担保和工程质量保险业务；鼓励建设单位、勘察单位、设计单位、施工单位、监理单位等实行工程质量担保和工程质量保险。</w:t>
      </w:r>
    </w:p>
    <w:p w:rsidR="00DF3D50" w:rsidRPr="00DF3D50" w:rsidRDefault="00DF3D50" w:rsidP="00A5151F">
      <w:pPr>
        <w:spacing w:after="0" w:line="360" w:lineRule="auto"/>
        <w:jc w:val="both"/>
        <w:rPr>
          <w:rFonts w:ascii="仿宋_GB2312" w:eastAsia="仿宋_GB2312"/>
          <w:sz w:val="32"/>
          <w:szCs w:val="32"/>
        </w:rPr>
      </w:pPr>
    </w:p>
    <w:p w:rsidR="00DF3D50" w:rsidRPr="00DF3D50" w:rsidRDefault="00DF3D50" w:rsidP="00A5151F">
      <w:pPr>
        <w:spacing w:after="0" w:line="360" w:lineRule="auto"/>
        <w:jc w:val="center"/>
        <w:rPr>
          <w:rFonts w:ascii="仿宋_GB2312" w:eastAsia="仿宋_GB2312"/>
          <w:sz w:val="32"/>
          <w:szCs w:val="32"/>
        </w:rPr>
      </w:pPr>
      <w:r w:rsidRPr="00DF3D50">
        <w:rPr>
          <w:rFonts w:ascii="仿宋_GB2312" w:eastAsia="仿宋_GB2312" w:hint="eastAsia"/>
          <w:sz w:val="32"/>
          <w:szCs w:val="32"/>
        </w:rPr>
        <w:t>第二章  质量义务</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第七条  建设单位应当依法加强建设工程质量管理，承</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担下列质量义务：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采购的建筑材料、商品混凝土、混凝土预制构件、建筑构配件和设备应当符合产品质量标准、设计要求和合同约定，有产品出厂质量合格证明文件，国家实行生产许可证管理、强制性产品认证管理的应当具有相应证书，属进口的应当具有商检部门签发的商检合格证书；</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（二）对拟采用的无现行工程建设强制性标准的新技术、新工艺、新材料，组织技术论证，按照规定报相关主管部门核准后采用；</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（三）委托具有相应资格的施工图设计文件审查单位或者按照规定报有关行政主管部门组织施工图设计文件审查，经审查合格后再用于施工；</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（四）按照有关规定组织制定工程质量检测方案，委托具有相应资质的工程质量检测单位进行工程质量检测，见证或者委托监理单位见证取样送检、现场检测；</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发生工程质量事故时，在接到事故现场报告后一小时内向事故发生地县级以上住房城乡建设主管部门或者交通运输、水行政等主管部门报告，并采取措施防止事故扩大，配合有关部门做好事故调查处理工作；</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（六）按照技术标准、国家有关规定组织工程质量验收和工程竣工验收。</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第八条  勘察单位应当依法开展建设工程勘察工作，承</w:t>
      </w:r>
    </w:p>
    <w:p w:rsidR="00DF3D50" w:rsidRPr="00DF3D50" w:rsidRDefault="00DF3D50" w:rsidP="00873AF0">
      <w:pPr>
        <w:spacing w:after="0" w:line="360" w:lineRule="auto"/>
        <w:rPr>
          <w:rFonts w:ascii="仿宋_GB2312" w:eastAsia="仿宋_GB2312"/>
          <w:sz w:val="32"/>
          <w:szCs w:val="32"/>
        </w:rPr>
      </w:pPr>
      <w:r w:rsidRPr="00DF3D50">
        <w:rPr>
          <w:rFonts w:ascii="仿宋_GB2312" w:eastAsia="仿宋_GB2312" w:hint="eastAsia"/>
          <w:sz w:val="32"/>
          <w:szCs w:val="32"/>
        </w:rPr>
        <w:lastRenderedPageBreak/>
        <w:t>担下列质量义务：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（一）按照国家有关建设工程勘察文件编制深度要求，编制真实、准确的工程勘察文件；</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（二）参加建设单位或者监理单位组织的勘察设计交底和文件图纸会审，对编制的工程勘察文件以书面形式向建设单位、设计单位、施工单位、监理单位</w:t>
      </w:r>
      <w:proofErr w:type="gramStart"/>
      <w:r w:rsidRPr="00DF3D50">
        <w:rPr>
          <w:rFonts w:ascii="仿宋_GB2312" w:eastAsia="仿宋_GB2312" w:hint="eastAsia"/>
          <w:sz w:val="32"/>
          <w:szCs w:val="32"/>
        </w:rPr>
        <w:t>作出</w:t>
      </w:r>
      <w:proofErr w:type="gramEnd"/>
      <w:r w:rsidRPr="00DF3D50">
        <w:rPr>
          <w:rFonts w:ascii="仿宋_GB2312" w:eastAsia="仿宋_GB2312" w:hint="eastAsia"/>
          <w:sz w:val="32"/>
          <w:szCs w:val="32"/>
        </w:rPr>
        <w:t>详细说明；</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（三）按照技术标准、国家有关规定及合同约定参加工程质量验收和工程竣工验收;</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（四）参加相关工程质量问题和质量事故处理，对因勘察造成的质量问题、质量事故提出相应技术处理方案；</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（五）参加处理工程施工中出现的与勘察有关的其他问题。</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第九条  设计单位应当依法开展建设工程设计，承担下列质量义务：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（一）按照国家有关建设工程设计文件编制深度要求，编制工程设计文件；</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（二）参加建设单位或者监理单位组织的勘察设计交底和文件图纸会审，对编制的工程设计文件以书面形式向建设单位、施工单位、监理单位</w:t>
      </w:r>
      <w:proofErr w:type="gramStart"/>
      <w:r w:rsidRPr="00DF3D50">
        <w:rPr>
          <w:rFonts w:ascii="仿宋_GB2312" w:eastAsia="仿宋_GB2312" w:hint="eastAsia"/>
          <w:sz w:val="32"/>
          <w:szCs w:val="32"/>
        </w:rPr>
        <w:t>作出</w:t>
      </w:r>
      <w:proofErr w:type="gramEnd"/>
      <w:r w:rsidRPr="00DF3D50">
        <w:rPr>
          <w:rFonts w:ascii="仿宋_GB2312" w:eastAsia="仿宋_GB2312" w:hint="eastAsia"/>
          <w:sz w:val="32"/>
          <w:szCs w:val="32"/>
        </w:rPr>
        <w:t>详细说明；</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（三）按照技术标准、国家有关规定及合同约定参加工程质量验收和工程竣工验收；</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（四）参加工程质量问题处理和质量事故处理，对质量</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问题、质量事故提出相应技术处理方案；</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（五）对设计采用新材料、新技术的工程，按照国家有关规定向工程施工现场派驻设计代表；</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（六）参加处理工程施工中出现的与设计有关的其他问题。</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第十条  施工单位应当依法开展建设工程施工，承担下列质量义务：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（一）建立健全工程项目质量管理体系，确定项目的负责人、技术负责人、施工管理负责人，配备相应数量的职业技术人员；</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（二）建立健全质量责任制，由项目负责人全面负责施工现场质量管理工作，变更项目负责人的，按照有关规定办理变更手续；</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对采用的建筑材料、商品混凝土、混凝土预制构件、建筑构配件和设备等，经自检合格后报建设单位或者监理单位核验签字确认，对国家和省规定应当实行抽样检测的建筑材料、商品混凝土、混凝土预制构件、建筑构配件和设</w:t>
      </w:r>
    </w:p>
    <w:p w:rsidR="00DF3D50" w:rsidRPr="00DF3D50" w:rsidRDefault="00DF3D50" w:rsidP="00FB2CEA">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备等，在建设单位或者监理单位见证下取样送检，经检测合格后使用；</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（五）根据工程施工进度，告知建设单位委托的工程质量检测单位进行工程质量检测；</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（六）根据技术标准和工程施工进度，对工程质量进行自检，报请建设单位或者监理单位组织工程质量验收，经验收合格后进行后续施工；</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（七）建立健全施工人员教育培训考核制度，未经考核或者考核不合格的人员，不得上岗作业；</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（八）制定工程质量事故应急预案，组织应急演练；</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（九）发生工程质量事故，立即向建设单位报告，情况紧急时应当直接向事故发生地县级以上住房城乡建设主管部门或者交通运输、水行政等主管部门报告；</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（十）参加处理相关工程质量问题和质量事故。</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第十一条  监理单位应当依法对建设工程实施监理，承担下列质量义务：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（一）成立项目监理机构，配备相应数量的监理人员；</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（二）不得指定建筑材料、商品混凝土、混凝土预制构件、建筑构配件和设备的生产、供应单位；</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（三）发现勘察设计文件不符合工程建设技术标准的，及时责令施工单位停止执行，告知建设单位由建设单位处理，发现违反法律、法规和工程建设强制性标准问题的，报住房</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城乡建设主管部门或者交通运输、水行政等主管部门处理；</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（四）发现建筑材料、商品混凝土、混凝土预制构件、建筑构配件和设备存在质量问题的，及时要求施工单位停止使用；</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（五）发现施工单位不按照审查合格的施工图设计文件施工或者有其他违法违规行为的，及时予以制止；</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（六）不得执行建设单位发出的违反法律、法规和工程建设强制性标准的指令；</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 xml:space="preserve">（七）按照技术标准和国家有关规定组织或者参加工程质量验收和工程竣工验收；对涉及结构安全和主要使用功能的重要部位、重要环节的隐蔽工程验收，提前报告有关行政主管部门或者其委托的工程质量监督机构；   </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（八）按月向有关行政主管部门或者其委托的工程质量监督机构提交工程质量监理报告。</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第十二条  施工图设计文件审查单位应当依法对建设工程施工图设计文件进行审查，承担下列质量义务：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（一）不得以其他单位名义或者允许其他单位、个人以本单位名义承揽审查业务；</w:t>
      </w:r>
    </w:p>
    <w:p w:rsidR="00A5151F"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（二）使用符合相关行业管理规定条件的审查人员；</w:t>
      </w:r>
    </w:p>
    <w:p w:rsidR="00A5151F"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（三）按照有关法律、法规对施工图设计文件涉及公共</w:t>
      </w:r>
    </w:p>
    <w:p w:rsidR="00A5151F" w:rsidRDefault="00DF3D50" w:rsidP="00A5151F">
      <w:pPr>
        <w:spacing w:after="0" w:line="360" w:lineRule="auto"/>
        <w:jc w:val="both"/>
        <w:rPr>
          <w:rFonts w:ascii="仿宋_GB2312" w:eastAsia="仿宋_GB2312"/>
          <w:sz w:val="32"/>
          <w:szCs w:val="32"/>
        </w:rPr>
      </w:pPr>
      <w:r w:rsidRPr="00DF3D50">
        <w:rPr>
          <w:rFonts w:ascii="仿宋_GB2312" w:eastAsia="仿宋_GB2312" w:hint="eastAsia"/>
          <w:sz w:val="32"/>
          <w:szCs w:val="32"/>
        </w:rPr>
        <w:t>利益、公众安全和工程建设强制性标准的内容进行审查，出</w:t>
      </w:r>
    </w:p>
    <w:p w:rsidR="00DF3D50" w:rsidRPr="00DF3D50" w:rsidRDefault="00DF3D50" w:rsidP="00A5151F">
      <w:pPr>
        <w:spacing w:after="0" w:line="360" w:lineRule="auto"/>
        <w:jc w:val="both"/>
        <w:rPr>
          <w:rFonts w:ascii="仿宋_GB2312" w:eastAsia="仿宋_GB2312"/>
          <w:sz w:val="32"/>
          <w:szCs w:val="32"/>
        </w:rPr>
      </w:pPr>
      <w:r w:rsidRPr="00DF3D50">
        <w:rPr>
          <w:rFonts w:ascii="仿宋_GB2312" w:eastAsia="仿宋_GB2312" w:hint="eastAsia"/>
          <w:sz w:val="32"/>
          <w:szCs w:val="32"/>
        </w:rPr>
        <w:t>具真实、准确的审查结论；</w:t>
      </w:r>
    </w:p>
    <w:p w:rsidR="00FB2CEA"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lastRenderedPageBreak/>
        <w:t>（四）对审查不合格的施工图设计文件，向建设单位一</w:t>
      </w:r>
    </w:p>
    <w:p w:rsidR="00DF3D50" w:rsidRPr="00DF3D50" w:rsidRDefault="00DF3D50" w:rsidP="00FB2CEA">
      <w:pPr>
        <w:spacing w:after="0" w:line="360" w:lineRule="auto"/>
        <w:jc w:val="both"/>
        <w:rPr>
          <w:rFonts w:ascii="仿宋_GB2312" w:eastAsia="仿宋_GB2312"/>
          <w:sz w:val="32"/>
          <w:szCs w:val="32"/>
        </w:rPr>
      </w:pPr>
      <w:r w:rsidRPr="00DF3D50">
        <w:rPr>
          <w:rFonts w:ascii="仿宋_GB2312" w:eastAsia="仿宋_GB2312" w:hint="eastAsia"/>
          <w:sz w:val="32"/>
          <w:szCs w:val="32"/>
        </w:rPr>
        <w:t>次性书面告知审查认定不合格的事实与依据，并提出修改后重新送审要求；</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（五）对审查合格的施工图设计文件逐页加盖单位审查专用章，出具审查合格书并报住房城乡建设主管部门或者交通运输、水行政等主管部门备案；</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（六）建立项目审查档案，完整归档保存；</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（七）发现违反法律、法规和工程建设强制性标准问题的，报住房城乡建设主管部门或者交通运输、水行政等主管部门处理。</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第十三条  工程质量检测单位应当依法对建设工程质量进行检测，承担下列质量义务：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（一）在资质证书许可的范围内承揽检测业务；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（二）不得以其他单位名义或者允许其他单位、个人以本单位名义承揽检测业务；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（三）使用符合相关行业管理规定条件的检测人员；</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（四）按照技术标准进行检测，出具真实、准确的检测数据和检测报告；</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（五）建立检测</w:t>
      </w:r>
      <w:proofErr w:type="gramStart"/>
      <w:r w:rsidRPr="00DF3D50">
        <w:rPr>
          <w:rFonts w:ascii="仿宋_GB2312" w:eastAsia="仿宋_GB2312" w:hint="eastAsia"/>
          <w:sz w:val="32"/>
          <w:szCs w:val="32"/>
        </w:rPr>
        <w:t>事项台</w:t>
      </w:r>
      <w:proofErr w:type="gramEnd"/>
      <w:r w:rsidRPr="00DF3D50">
        <w:rPr>
          <w:rFonts w:ascii="仿宋_GB2312" w:eastAsia="仿宋_GB2312" w:hint="eastAsia"/>
          <w:sz w:val="32"/>
          <w:szCs w:val="32"/>
        </w:rPr>
        <w:t>账，并将工程主体结构安全和主要使用功能检测的不合格事项及时报告有关行政主管部门或者其委托的工程质量监督机构；</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（六）建立项目工程质量检测档案，检测合同、检测原</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始记录、检测报告应当连续编号，不得</w:t>
      </w:r>
      <w:proofErr w:type="gramStart"/>
      <w:r w:rsidRPr="00DF3D50">
        <w:rPr>
          <w:rFonts w:ascii="仿宋_GB2312" w:eastAsia="仿宋_GB2312" w:hint="eastAsia"/>
          <w:sz w:val="32"/>
          <w:szCs w:val="32"/>
        </w:rPr>
        <w:t>抽撤和</w:t>
      </w:r>
      <w:proofErr w:type="gramEnd"/>
      <w:r w:rsidRPr="00DF3D50">
        <w:rPr>
          <w:rFonts w:ascii="仿宋_GB2312" w:eastAsia="仿宋_GB2312" w:hint="eastAsia"/>
          <w:sz w:val="32"/>
          <w:szCs w:val="32"/>
        </w:rPr>
        <w:t>涂改；</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（七）建立工程质量检测信息系统，及时向住房城乡建设主管部门或者交通运输、水行政等主管部门的工程质量检测监管信息系统上传检测信息。</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第十四条  商品混凝土生产单位、混凝土预制构件生产单位承担下列质量义务：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（一）在资质证书许可的范围内承揽生产业务；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（二）不得以其他单位名义或者允许其他单位、个人以本单位名义承揽生产业务；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（三）按照技术标准对生产的商品混凝土、混凝土预制构件及其使用的原材料进行检验，不得使用未经检验或者检验不合格的原材料，不得供应未经检验或者检验不合格的商品混凝土、混凝土预制构件；</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（四）为出厂的商品混凝土、混凝土预制构件出具质量合格证明文件；</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（五）在出厂的混凝土预制构件上镶嵌注明产品名称、规格型号、生产日期、生产单位的标牌；</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（六）参加处理相关工程质量问题和质量事故。</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第十五条  建设单位、勘察单位、设计单位、施工单位、监理单位、施工图设计文件审查单位、工程质量检测单位、商品混凝土生产单位、混凝土预制构件生产单位的有关人员，按照国家有关规定在工程设计使用年限内承担相应的工程</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 xml:space="preserve">质量义务。 </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前款所述单位的法定代表人对本单位的质量管理负全面责任，技术负责人对本单位的质量管理</w:t>
      </w:r>
      <w:proofErr w:type="gramStart"/>
      <w:r w:rsidRPr="00DF3D50">
        <w:rPr>
          <w:rFonts w:ascii="仿宋_GB2312" w:eastAsia="仿宋_GB2312" w:hint="eastAsia"/>
          <w:sz w:val="32"/>
          <w:szCs w:val="32"/>
        </w:rPr>
        <w:t>负技术</w:t>
      </w:r>
      <w:proofErr w:type="gramEnd"/>
      <w:r w:rsidRPr="00DF3D50">
        <w:rPr>
          <w:rFonts w:ascii="仿宋_GB2312" w:eastAsia="仿宋_GB2312" w:hint="eastAsia"/>
          <w:sz w:val="32"/>
          <w:szCs w:val="32"/>
        </w:rPr>
        <w:t>责任，项目负责人对所承担项目的质量负管理责任，注册执业人员等专业技术人员对所承担的工作</w:t>
      </w:r>
      <w:proofErr w:type="gramStart"/>
      <w:r w:rsidRPr="00DF3D50">
        <w:rPr>
          <w:rFonts w:ascii="仿宋_GB2312" w:eastAsia="仿宋_GB2312" w:hint="eastAsia"/>
          <w:sz w:val="32"/>
          <w:szCs w:val="32"/>
        </w:rPr>
        <w:t>负专业</w:t>
      </w:r>
      <w:proofErr w:type="gramEnd"/>
      <w:r w:rsidRPr="00DF3D50">
        <w:rPr>
          <w:rFonts w:ascii="仿宋_GB2312" w:eastAsia="仿宋_GB2312" w:hint="eastAsia"/>
          <w:sz w:val="32"/>
          <w:szCs w:val="32"/>
        </w:rPr>
        <w:t>质量责任，其他人员对所承担的工作负相应责任。</w:t>
      </w:r>
    </w:p>
    <w:p w:rsidR="00DF3D50" w:rsidRPr="00DF3D50" w:rsidRDefault="00DF3D50" w:rsidP="00A5151F">
      <w:pPr>
        <w:spacing w:after="0" w:line="360" w:lineRule="auto"/>
        <w:jc w:val="both"/>
        <w:rPr>
          <w:rFonts w:ascii="仿宋_GB2312" w:eastAsia="仿宋_GB2312"/>
          <w:sz w:val="32"/>
          <w:szCs w:val="32"/>
        </w:rPr>
      </w:pPr>
    </w:p>
    <w:p w:rsidR="00DF3D50" w:rsidRPr="00DF3D50" w:rsidRDefault="00DF3D50" w:rsidP="00A5151F">
      <w:pPr>
        <w:spacing w:after="0" w:line="360" w:lineRule="auto"/>
        <w:jc w:val="center"/>
        <w:rPr>
          <w:rFonts w:ascii="仿宋_GB2312" w:eastAsia="仿宋_GB2312"/>
          <w:sz w:val="32"/>
          <w:szCs w:val="32"/>
        </w:rPr>
      </w:pPr>
      <w:r w:rsidRPr="00DF3D50">
        <w:rPr>
          <w:rFonts w:ascii="仿宋_GB2312" w:eastAsia="仿宋_GB2312" w:hint="eastAsia"/>
          <w:sz w:val="32"/>
          <w:szCs w:val="32"/>
        </w:rPr>
        <w:t>第三章  工程质量控制与验收</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第十六条  建设单位不得肢解发包工程，勘察单位、设计单位、施工单位不得转包或者违法分包所承揽的工程，监理单位、施工图设计文件审查单位、工程质量检测单位、商品混凝土生产单位、混凝土预制构件生产单位不得转让所承揽的业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第十七条  建设工程应当坚持先勘察，后设计，再施工的原则，禁止边勘察、边设计、边施工。</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勘察文件经施工图设计文件审查单位或者依法按其他有关规定审查合格后，方可作为建设工程设计的依据。</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施工图设计文件经施工图设计文件审查单位或者依法按其他有关规定审查合格后，方可作为建设工程施工的依据。</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第十八条  施工图设计文件中涉及公共安全、公共利益和工程建设强制性标准的内容发生变更的，应当重新送施工图设计文件审查单位或者依法按有关规定审查，经审查合格</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后方可用于工程施工。</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第十九条  建设工程施工现场应当建立建筑材料、商品混凝土、混凝土预制构件、建筑构配件和设备进场检验制度，明确进场检验工作负责人和进场检验人，建立进场检验台账，根据技术标准严格进行进场检验。对技术标准规定进行抽样复试的，应当进行抽样复试。对进场检验和抽样复试的，应当经监理工程师检查签字认可。</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各工序应当按施工技术标准进行质量控制，每道工序完成后，应当进行检查并形成记录。相关各专业工种之间，应当进行交接检验。未经监理工程师或者建设单位技术负责人检查签字认可，不得进行下道工序施工。</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第二十条  监理工程师应当按照工程监理规范的要求，采取旁站、巡视和平行检验等形式，对建设工程实施监理。</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对施工过程中出现的质量缺陷，专业监理工程师应当及时下达监理工程师通知，要求承包单位整改，并检查整改结果。</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监理人员发现施工存在重大质量隐患，应当向建设单位报告，并通过总监理工程师及时下达工程暂停令，要求承包单位停工整改。</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第二十一条  从事建设活动的注册执业人员应当在法定的范围内执业。</w:t>
      </w:r>
    </w:p>
    <w:p w:rsidR="00873AF0" w:rsidRDefault="00DF3D50" w:rsidP="00873AF0">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注册执业人员应当在所注册的单位执业，不得允许他人</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以自己的名义执业。禁止执业人员出租、出借执业证书和印章，从事非法执业活动。</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第二十二条  从事建设工程活动，应当严格执行基本建设程序，尊重客观规律，保证合理造价、合理工期。</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任何单位和个人不得随意压缩建设工程的合理工期。</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建设工程施工标准工期定额由省住房城乡建设主管部门或者省交通运输、水行政等主管部门另行制定。</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第二十三条  建设工程应当分阶段进行工程质量验收，未经阶段验收或者阶段验收不合格的，不得进入下一阶段施工和竣工验收。</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第二十四条  建设工程实行竣工验收制度。</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建设工程竣工后，应当由建设单位组织勘察、设计、施工、监理等有关单位进行竣工验收。建设工程竣工验收合格后，方可交付使用。</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住宅建设工程，应当在竣工验收前按照规定组织质量分户验收。住宅建设工程质量分户验收合格后，方可进行工程竣工验收。</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交通运输、水利等专业建设工程竣工验收，国家和省另有规定的，从其规定。</w:t>
      </w:r>
    </w:p>
    <w:p w:rsidR="00DF3D50" w:rsidRPr="00DF3D50" w:rsidRDefault="00DF3D50" w:rsidP="00873AF0">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第二十五条  县级以上住房城乡建设、交通运输、水行政等主管部门或者其委托的工程质量监督机构对建设工程竣工验收的组织形式、程序和依据的标准实施现场监督，发</w:t>
      </w:r>
      <w:r w:rsidRPr="00DF3D50">
        <w:rPr>
          <w:rFonts w:ascii="仿宋_GB2312" w:eastAsia="仿宋_GB2312" w:hint="eastAsia"/>
          <w:sz w:val="32"/>
          <w:szCs w:val="32"/>
        </w:rPr>
        <w:lastRenderedPageBreak/>
        <w:t>现违法违规行为应当责令改正。对于拒不整改的，可责令中止竣工验收。</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第二十六条  建设工程交付使用前，建设单位应当在工程明显部位设置永久性标牌，载明建设单位、勘察单位、设计单位、施工单位、监理单位等工程质量责任主体的名称和主要负责人姓名。</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第二十七条  建设工程竣工验收合格后，建设单位应当在规定的时间内到颁发施工许可证的住房城乡建设主管部门办理工程竣工验收备案，住房城乡建设主管部门对不符合备案条件的，应当责令改正。</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交通运输、水利等专业建设工程的竣工验收备案，按照国家和省有关规定执行。</w:t>
      </w:r>
    </w:p>
    <w:p w:rsidR="00DF3D50" w:rsidRPr="00DF3D50" w:rsidRDefault="00DF3D50" w:rsidP="00A5151F">
      <w:pPr>
        <w:spacing w:after="0" w:line="360" w:lineRule="auto"/>
        <w:jc w:val="both"/>
        <w:rPr>
          <w:rFonts w:ascii="仿宋_GB2312" w:eastAsia="仿宋_GB2312"/>
          <w:sz w:val="32"/>
          <w:szCs w:val="32"/>
        </w:rPr>
      </w:pPr>
    </w:p>
    <w:p w:rsidR="00DF3D50" w:rsidRPr="00DF3D50" w:rsidRDefault="00DF3D50" w:rsidP="00A5151F">
      <w:pPr>
        <w:spacing w:after="0" w:line="360" w:lineRule="auto"/>
        <w:jc w:val="center"/>
        <w:rPr>
          <w:rFonts w:ascii="仿宋_GB2312" w:eastAsia="仿宋_GB2312"/>
          <w:sz w:val="32"/>
          <w:szCs w:val="32"/>
        </w:rPr>
      </w:pPr>
      <w:r w:rsidRPr="00DF3D50">
        <w:rPr>
          <w:rFonts w:ascii="仿宋_GB2312" w:eastAsia="仿宋_GB2312" w:hint="eastAsia"/>
          <w:sz w:val="32"/>
          <w:szCs w:val="32"/>
        </w:rPr>
        <w:t>第四章  工程质量保修</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第二十八条  建设工程实行质量保修制度。</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建设工程质量保修范围和保修期限执行国家和省的有关规定；国家</w:t>
      </w:r>
      <w:proofErr w:type="gramStart"/>
      <w:r w:rsidRPr="00DF3D50">
        <w:rPr>
          <w:rFonts w:ascii="仿宋_GB2312" w:eastAsia="仿宋_GB2312" w:hint="eastAsia"/>
          <w:sz w:val="32"/>
          <w:szCs w:val="32"/>
        </w:rPr>
        <w:t>和省未作</w:t>
      </w:r>
      <w:proofErr w:type="gramEnd"/>
      <w:r w:rsidRPr="00DF3D50">
        <w:rPr>
          <w:rFonts w:ascii="仿宋_GB2312" w:eastAsia="仿宋_GB2312" w:hint="eastAsia"/>
          <w:sz w:val="32"/>
          <w:szCs w:val="32"/>
        </w:rPr>
        <w:t>规定的，可由建设单位和施工单位在合同中约定。</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建设工程质量保修期限，自工程竣工验收合格之日起计算。</w:t>
      </w:r>
    </w:p>
    <w:p w:rsidR="00873AF0" w:rsidRDefault="00DF3D50" w:rsidP="00873AF0">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第二十九条  建设工程在保修范围和保修期限发生质量问题的，由原施工单位负责保修；属勘察、设计等其他方</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责任的，由责任方承担保修费用。</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住宅建设工程项目在保修范围和保修期限内发生质量问题的，由建设单位先行履行保修义务，建设单位在履行保修义务后，可以向造成质量问题的责任方追偿。</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不可抗力、使用不当或者第三方造成的工程质量问题不属于保修范围；使用方或者第三方应当对所造成的质量问题承担修复责任，造成财产损失或者人身伤害的，还应当承担赔偿责任。</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第三十条  建设工程质量保修由建设单位或者产权所有人通知原施工单位。</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原施工单位未按照保修书承诺予以维修的，建设单位或者产权所有人可以另行委托其他施工单位维修，相应责任由原施工单位承担。</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第三十一条  鼓励原施工单位对超出保修范围或者保修期限的建设工程，提供有偿维修服务。</w:t>
      </w:r>
    </w:p>
    <w:p w:rsidR="00DF3D50" w:rsidRPr="00DF3D50" w:rsidRDefault="00DF3D50" w:rsidP="00A5151F">
      <w:pPr>
        <w:spacing w:after="0" w:line="360" w:lineRule="auto"/>
        <w:jc w:val="both"/>
        <w:rPr>
          <w:rFonts w:ascii="仿宋_GB2312" w:eastAsia="仿宋_GB2312"/>
          <w:sz w:val="32"/>
          <w:szCs w:val="32"/>
        </w:rPr>
      </w:pPr>
    </w:p>
    <w:p w:rsidR="00DF3D50" w:rsidRPr="00DF3D50" w:rsidRDefault="00DF3D50" w:rsidP="00A5151F">
      <w:pPr>
        <w:spacing w:after="0" w:line="360" w:lineRule="auto"/>
        <w:jc w:val="center"/>
        <w:rPr>
          <w:rFonts w:ascii="仿宋_GB2312" w:eastAsia="仿宋_GB2312"/>
          <w:sz w:val="32"/>
          <w:szCs w:val="32"/>
        </w:rPr>
      </w:pPr>
      <w:r w:rsidRPr="00DF3D50">
        <w:rPr>
          <w:rFonts w:ascii="仿宋_GB2312" w:eastAsia="仿宋_GB2312" w:hint="eastAsia"/>
          <w:sz w:val="32"/>
          <w:szCs w:val="32"/>
        </w:rPr>
        <w:t>第五章  监督管理</w:t>
      </w:r>
    </w:p>
    <w:p w:rsidR="00A5151F"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第三十二条  县级以上人民政府住房城乡建设、交通运输、水行政等主管部门应当建立健全建设工程质量监督管理体系，加强建设工程质量安全教育，依据法律、法规和工程建设强制性标准，对工程实体质量和工程质量行为实施监督</w:t>
      </w:r>
    </w:p>
    <w:p w:rsidR="00DF3D50" w:rsidRPr="00DF3D50" w:rsidRDefault="00DF3D50" w:rsidP="00A5151F">
      <w:pPr>
        <w:spacing w:after="0" w:line="360" w:lineRule="auto"/>
        <w:jc w:val="both"/>
        <w:rPr>
          <w:rFonts w:ascii="仿宋_GB2312" w:eastAsia="仿宋_GB2312"/>
          <w:sz w:val="32"/>
          <w:szCs w:val="32"/>
        </w:rPr>
      </w:pPr>
      <w:r w:rsidRPr="00DF3D50">
        <w:rPr>
          <w:rFonts w:ascii="仿宋_GB2312" w:eastAsia="仿宋_GB2312" w:hint="eastAsia"/>
          <w:sz w:val="32"/>
          <w:szCs w:val="32"/>
        </w:rPr>
        <w:t>检查，督促相关单位落实质量安全主体责任。</w:t>
      </w:r>
    </w:p>
    <w:p w:rsidR="00DF3D50" w:rsidRPr="00DF3D50" w:rsidRDefault="00DF3D50" w:rsidP="00873AF0">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lastRenderedPageBreak/>
        <w:t>第三十三条  从事工程质量监督的机构应当经省住房城乡建设主管部门或者交通运输、水行政等主管部门依照国家和省的规定进行考核。经考核合格后，依照住房城乡建设、交通运输、水行政等主管部门的委托履行工程质量监督职责。</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工程质量监督机构的质量监督员应当经省住房城乡建设主管部门或者交通运输、水行政等主管部门依照国家和省规定的标准考核合格，持证上岗。</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第三十四条  住房城乡建设主管部门实施工程质量监督管理应当包括下列内容：</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（一）抽查勘察文件、设计文件质量；</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（二）抽查涉及主体结构安全和主要使用功能的工程实体质量；</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（三）抽查主要建筑材料、建筑构配件质量；</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（四）抽查有关单位和人员的工程质量行为；</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（五）对工程竣工验收进行监督；</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（六）组织或者参与工程质量事故的调查处理；</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（七）定期对本地区工程质量状况进行统计分析；</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（八）建立建设工程质量诚信制度；</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（九）依法对违法违规行为实施行政强制和处罚；</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（十）检查法律、法规和工程建设强制性标准的其他执行情况。</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交通运输、水利等专业建设工程的质量监督管理内容，</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国家和省另有规定的，从其规定。</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第三十五条  县级以上人民政府住房城乡建设、交通运输、水行政等主管部门应当建立健全监督检查台账制度，通过抽查、巡查等方式加强日常监督，并对发现的问题督促整改。</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住房城乡建设、交通运输、水行政等主管部门进行监督检查，应当制作监督检查记录，如实记载监督检查的情况和处理结果等内容。监督检查人员应当在监督检查记录上签名。</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第三十六条  县级以上人民政府住房城乡建设、交通运输、水行政等主管部门应当将工程质量监督中发现的涉及主体结构安全和主要使用功能的重大工程质量问题及整改情况，及时向社会公布。</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第三十七条  县级以上人民政府住房城乡建设、交通运输、水行政等主管部门应当对下列违法行为实施专项查处：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（一）转包或者违法分包所承揽的勘察、设计、施工工程的；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（二）转让所承揽的监理、施工图设计文件审查、检测、生产业务的；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（三）围标、串</w:t>
      </w:r>
      <w:proofErr w:type="gramStart"/>
      <w:r w:rsidRPr="00DF3D50">
        <w:rPr>
          <w:rFonts w:ascii="仿宋_GB2312" w:eastAsia="仿宋_GB2312" w:hint="eastAsia"/>
          <w:sz w:val="32"/>
          <w:szCs w:val="32"/>
        </w:rPr>
        <w:t>标或者</w:t>
      </w:r>
      <w:proofErr w:type="gramEnd"/>
      <w:r w:rsidRPr="00DF3D50">
        <w:rPr>
          <w:rFonts w:ascii="仿宋_GB2312" w:eastAsia="仿宋_GB2312" w:hint="eastAsia"/>
          <w:sz w:val="32"/>
          <w:szCs w:val="32"/>
        </w:rPr>
        <w:t>操纵招标投标的；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（四）无资质或者超越资质等级和业务范围承揽业务的；</w:t>
      </w:r>
    </w:p>
    <w:p w:rsidR="00A5151F"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（五）以其他单位的名义承揽业务或者允许其他单位、</w:t>
      </w:r>
    </w:p>
    <w:p w:rsidR="00DF3D50" w:rsidRPr="00DF3D50" w:rsidRDefault="00DF3D50" w:rsidP="00A5151F">
      <w:pPr>
        <w:spacing w:after="0" w:line="360" w:lineRule="auto"/>
        <w:jc w:val="both"/>
        <w:rPr>
          <w:rFonts w:ascii="仿宋_GB2312" w:eastAsia="仿宋_GB2312"/>
          <w:sz w:val="32"/>
          <w:szCs w:val="32"/>
        </w:rPr>
      </w:pPr>
      <w:r w:rsidRPr="00DF3D50">
        <w:rPr>
          <w:rFonts w:ascii="仿宋_GB2312" w:eastAsia="仿宋_GB2312" w:hint="eastAsia"/>
          <w:sz w:val="32"/>
          <w:szCs w:val="32"/>
        </w:rPr>
        <w:t>个人以本单位名义承揽业务的；</w:t>
      </w:r>
    </w:p>
    <w:p w:rsidR="00FB2CEA"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lastRenderedPageBreak/>
        <w:t>（六）执业人员出租、出借执业证书和印章，从事非法</w:t>
      </w:r>
    </w:p>
    <w:p w:rsidR="00DF3D50" w:rsidRPr="00DF3D50" w:rsidRDefault="00DF3D50" w:rsidP="00FB2CEA">
      <w:pPr>
        <w:spacing w:after="0" w:line="360" w:lineRule="auto"/>
        <w:jc w:val="both"/>
        <w:rPr>
          <w:rFonts w:ascii="仿宋_GB2312" w:eastAsia="仿宋_GB2312"/>
          <w:sz w:val="32"/>
          <w:szCs w:val="32"/>
        </w:rPr>
      </w:pPr>
      <w:r w:rsidRPr="00DF3D50">
        <w:rPr>
          <w:rFonts w:ascii="仿宋_GB2312" w:eastAsia="仿宋_GB2312" w:hint="eastAsia"/>
          <w:sz w:val="32"/>
          <w:szCs w:val="32"/>
        </w:rPr>
        <w:t>执业活动的；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（七）其他社会危害性较大的工程质量违法行为。</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第三十八条  县级以上人民政府住房城乡建设、交通运输、水行政等主管部门履行监督检查职责时，有权采取下列措施：</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（一）进入被检查单位工作场所和工程现场进行检查；</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（二）要求被检查单位提供有关工程质量文件、资料并对有关情况</w:t>
      </w:r>
      <w:proofErr w:type="gramStart"/>
      <w:r w:rsidRPr="00DF3D50">
        <w:rPr>
          <w:rFonts w:ascii="仿宋_GB2312" w:eastAsia="仿宋_GB2312" w:hint="eastAsia"/>
          <w:sz w:val="32"/>
          <w:szCs w:val="32"/>
        </w:rPr>
        <w:t>作出</w:t>
      </w:r>
      <w:proofErr w:type="gramEnd"/>
      <w:r w:rsidRPr="00DF3D50">
        <w:rPr>
          <w:rFonts w:ascii="仿宋_GB2312" w:eastAsia="仿宋_GB2312" w:hint="eastAsia"/>
          <w:sz w:val="32"/>
          <w:szCs w:val="32"/>
        </w:rPr>
        <w:t>说明；</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（三）查封、扣押进入工程现场的假冒伪劣或者涉嫌假冒伪劣的建筑材料、商品混凝土、混凝土预制构件、建筑构配件和设备，并依法</w:t>
      </w:r>
      <w:proofErr w:type="gramStart"/>
      <w:r w:rsidRPr="00DF3D50">
        <w:rPr>
          <w:rFonts w:ascii="仿宋_GB2312" w:eastAsia="仿宋_GB2312" w:hint="eastAsia"/>
          <w:sz w:val="32"/>
          <w:szCs w:val="32"/>
        </w:rPr>
        <w:t>作出</w:t>
      </w:r>
      <w:proofErr w:type="gramEnd"/>
      <w:r w:rsidRPr="00DF3D50">
        <w:rPr>
          <w:rFonts w:ascii="仿宋_GB2312" w:eastAsia="仿宋_GB2312" w:hint="eastAsia"/>
          <w:sz w:val="32"/>
          <w:szCs w:val="32"/>
        </w:rPr>
        <w:t>处理；</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（四）发现存在影响工程质量问题的，责令改正或者停工整改。</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第三十九条  县级以上人民政府住房城乡建设、交通运输、水行政等主管部门应当建立工程质量信用档案，并向社会公布相关信息。对于良好信用记录的单位，建立激励制度；对于不良信用记录的单位，建立惩戒制度。</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勘察、设计、施工、施工图设计文件审查、工程质量检测、监理等单位的违法记录应当纳入资质升级、增项和延续审查范围。</w:t>
      </w:r>
    </w:p>
    <w:p w:rsidR="00873AF0" w:rsidRDefault="00DF3D50" w:rsidP="00FB2CEA">
      <w:pPr>
        <w:spacing w:after="0" w:line="360" w:lineRule="auto"/>
        <w:ind w:firstLine="645"/>
        <w:jc w:val="both"/>
        <w:rPr>
          <w:rFonts w:ascii="仿宋_GB2312" w:eastAsia="仿宋_GB2312"/>
          <w:sz w:val="32"/>
          <w:szCs w:val="32"/>
        </w:rPr>
      </w:pPr>
      <w:r w:rsidRPr="00DF3D50">
        <w:rPr>
          <w:rFonts w:ascii="仿宋_GB2312" w:eastAsia="仿宋_GB2312" w:hint="eastAsia"/>
          <w:sz w:val="32"/>
          <w:szCs w:val="32"/>
        </w:rPr>
        <w:t>第四十条  县级以上人民政府住房城乡建设、交通运输、</w:t>
      </w:r>
    </w:p>
    <w:p w:rsidR="00DF3D50" w:rsidRPr="00DF3D50" w:rsidRDefault="00DF3D50" w:rsidP="00FB2CEA">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水行政等主管部门应当将因建设工程质量违法行为的行政处罚决定有关信息，及时通过政务网站或者其他方式公开。</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第四十一条  建设工程质量责任主体和有关单位注册所在地不在本省行政区域的，省住房城乡建设、交通运输、水行政等主管部门应当将该单位的违法记录通知其注册所在地省、自治区、直辖市住房城乡建设、交通运输、水行政等主管部门。</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第四十二条  县级以上人民政府住房城乡建设、交通运输、水行政等主管部门应当按照国家和省的有关规定，根据有关单位和人员的信用信息记录等情况实施分类监管。</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有关单位和人员多次违法或者违法行为情节恶劣的，县级以上人民政府住房城乡建设、交通运输、水行政等主管部门应当将其列入重点监管对象名单，在监管过程中增加检查和抽检频次，并可以责令其定期报告质量管理情况。</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第四十三条  县级以上人民政府住房城乡建设、交通运输、水行政等主管部门应当将重点监管对象名单通报同级发展改革、财政、税务、卫生、环保、科技、质监、工商、经济和信息化、金融等部门。</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第四十四条  鼓励单位和个人对工程质量违法行为进行举报。</w:t>
      </w:r>
    </w:p>
    <w:p w:rsidR="00873AF0" w:rsidRDefault="00DF3D50" w:rsidP="00873AF0">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县级以上人民政府住房城乡建设、交通运输、水行政等主管部门应当建立建设工程质量举报、投诉制度，公布举报、</w:t>
      </w:r>
    </w:p>
    <w:p w:rsidR="00DF3D50" w:rsidRPr="00DF3D50" w:rsidRDefault="00DF3D50" w:rsidP="00A5151F">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投诉电话、通信地址和电子信箱。接到举报、投诉后，应当及时、完整地进行记录并妥善保存。举报、投诉的事项属于本部门职责的，应当受理，并及时依法进行核实、处理、答复；不属于本部门职责的，应当转交有权处理的部门，并告知举报人、投诉人。</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建设工程质量事故的调查、处理程序，按照国家和省的相关规定进行。</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第四十五条 行业协会应当建立健全守信表彰、失信惩戒的行业自律机制，引导会员依法经营、履行社会责任、维护会员合法权益。</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行业协会发现行业内建设工程质量违法行为，应当及时报告监督管理部门。</w:t>
      </w:r>
    </w:p>
    <w:p w:rsidR="00DF3D50" w:rsidRPr="00DF3D50" w:rsidRDefault="00DF3D50" w:rsidP="00A5151F">
      <w:pPr>
        <w:spacing w:after="0" w:line="360" w:lineRule="auto"/>
        <w:jc w:val="both"/>
        <w:rPr>
          <w:rFonts w:ascii="仿宋_GB2312" w:eastAsia="仿宋_GB2312"/>
          <w:sz w:val="32"/>
          <w:szCs w:val="32"/>
        </w:rPr>
      </w:pPr>
    </w:p>
    <w:p w:rsidR="00DF3D50" w:rsidRPr="00DF3D50" w:rsidRDefault="00DF3D50" w:rsidP="00A5151F">
      <w:pPr>
        <w:spacing w:after="0" w:line="360" w:lineRule="auto"/>
        <w:jc w:val="center"/>
        <w:rPr>
          <w:rFonts w:ascii="仿宋_GB2312" w:eastAsia="仿宋_GB2312"/>
          <w:sz w:val="32"/>
          <w:szCs w:val="32"/>
        </w:rPr>
      </w:pPr>
      <w:r w:rsidRPr="00DF3D50">
        <w:rPr>
          <w:rFonts w:ascii="仿宋_GB2312" w:eastAsia="仿宋_GB2312" w:hint="eastAsia"/>
          <w:sz w:val="32"/>
          <w:szCs w:val="32"/>
        </w:rPr>
        <w:t>第六章  法律责任</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第四十六条  有违反本条例第八条，第九条第一项、第二项、第三项、第五项，第十条第一项、第二项、第六项、第八项，第十一条，第十二条第一项、第四项、第五项、第六项、第七项，第十三条第一项、第二项、第三项、第五项、第六项、第七项，第十四条第一项、第二项、第四项、第五项、第六项，第十九条规定行为的，责令改正，处一万元以上三万元以下罚款。</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第四十七条  违反本条例规定，有下列行为之一的，责</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令改正，处五万元以上十万元以下罚款：</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（一）违反第七条第四项，委托没有相应资质的工程质量检测单位进行工程质量检测的；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（二）违反第十条第五项，未根据工程施工进度告知检测的；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（三）违反第十二条第二项，使用不符合规定条件的审查人员的；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（四）违反第十二条第三项，出具虚假的审查结论的；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（五）违反第十三条第四项，出具虚假的检测数据和检测报告的。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第四十八条  违反本条例第十四条第三项规定，使用未经检验、检验不合格的原材料，或者供应未经检验、检验不合格的商品混凝土、混凝土预制构件的，处十万元以上二十万元以下罚款。</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第四十九条  违反本条例规定，有下列行为之一的，责令改正，处二十万元以上五十万元以下罚款：</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（一）违反第七条第一项、第十条第三项，采购、使用不合格的商品混凝土、混凝土预制构件的；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（二）违反第七条第二项，未经论证核准采用无现行建设强制性标准的新技术、新工艺、新材料的；</w:t>
      </w:r>
    </w:p>
    <w:p w:rsidR="00A5151F"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（三）违反第七条第三项和第十八条，施工图设计文件</w:t>
      </w:r>
    </w:p>
    <w:p w:rsidR="00DF3D50" w:rsidRPr="00DF3D50" w:rsidRDefault="00DF3D50" w:rsidP="00A5151F">
      <w:pPr>
        <w:spacing w:after="0" w:line="360" w:lineRule="auto"/>
        <w:jc w:val="both"/>
        <w:rPr>
          <w:rFonts w:ascii="仿宋_GB2312" w:eastAsia="仿宋_GB2312"/>
          <w:sz w:val="32"/>
          <w:szCs w:val="32"/>
        </w:rPr>
      </w:pPr>
      <w:r w:rsidRPr="00DF3D50">
        <w:rPr>
          <w:rFonts w:ascii="仿宋_GB2312" w:eastAsia="仿宋_GB2312" w:hint="eastAsia"/>
          <w:sz w:val="32"/>
          <w:szCs w:val="32"/>
        </w:rPr>
        <w:t>未经审查或者审查不合格，擅自施工的；</w:t>
      </w:r>
    </w:p>
    <w:p w:rsidR="00FB2CEA"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lastRenderedPageBreak/>
        <w:t>（四）违反第七条第六项，未按技术标准和国家有关</w:t>
      </w:r>
      <w:proofErr w:type="gramStart"/>
      <w:r w:rsidRPr="00DF3D50">
        <w:rPr>
          <w:rFonts w:ascii="仿宋_GB2312" w:eastAsia="仿宋_GB2312" w:hint="eastAsia"/>
          <w:sz w:val="32"/>
          <w:szCs w:val="32"/>
        </w:rPr>
        <w:t>规</w:t>
      </w:r>
      <w:proofErr w:type="gramEnd"/>
    </w:p>
    <w:p w:rsidR="00DF3D50" w:rsidRPr="00DF3D50" w:rsidRDefault="00DF3D50" w:rsidP="00FB2CEA">
      <w:pPr>
        <w:spacing w:after="0" w:line="360" w:lineRule="auto"/>
        <w:jc w:val="both"/>
        <w:rPr>
          <w:rFonts w:ascii="仿宋_GB2312" w:eastAsia="仿宋_GB2312"/>
          <w:sz w:val="32"/>
          <w:szCs w:val="32"/>
        </w:rPr>
      </w:pPr>
      <w:r w:rsidRPr="00DF3D50">
        <w:rPr>
          <w:rFonts w:ascii="仿宋_GB2312" w:eastAsia="仿宋_GB2312" w:hint="eastAsia"/>
          <w:sz w:val="32"/>
          <w:szCs w:val="32"/>
        </w:rPr>
        <w:t>定进行工程竣工验收的。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第五十条  有违反本条例第十条第三项、第五项，第十三条，第十四条规定行为，情节严重的，依法责令停业整顿、降低资质等级或者吊销资质证书。</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第五十一条  违反本条例规定，注册执业人员因过错造成工程质量事故的，责令停止执业一年；造成重大质量事故的，吊销执业资格证书，且五年以内不予注册；情节特别恶劣的，终身不予注册。</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第五十二条  依照本条例规定，给予单位罚款处罚的，对单位直接负责的主管人员和其他直接责任人员</w:t>
      </w:r>
      <w:proofErr w:type="gramStart"/>
      <w:r w:rsidRPr="00DF3D50">
        <w:rPr>
          <w:rFonts w:ascii="仿宋_GB2312" w:eastAsia="仿宋_GB2312" w:hint="eastAsia"/>
          <w:sz w:val="32"/>
          <w:szCs w:val="32"/>
        </w:rPr>
        <w:t>处单位</w:t>
      </w:r>
      <w:proofErr w:type="gramEnd"/>
      <w:r w:rsidRPr="00DF3D50">
        <w:rPr>
          <w:rFonts w:ascii="仿宋_GB2312" w:eastAsia="仿宋_GB2312" w:hint="eastAsia"/>
          <w:sz w:val="32"/>
          <w:szCs w:val="32"/>
        </w:rPr>
        <w:t>罚款数额百分之五以上百分之十以下的罚款。</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第五十三条  本条例规定的降低资质等级和吊销资质证书的行政处罚，由颁发资质证书的机关决定；其他行政处罚，由住房城乡建设、交通运输、水行政等主管部门依照法定职权决定。</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第五十四条  工程质量违法行为构成犯罪的，依法追究刑事责任。</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住房城乡建设、交通运输、水行政等主管部门依法查处工程质量案件，发现违法行为涉嫌犯罪的，应当在七日内移送公安机关或者检察机关查处。移送案件时，应当将调查材料和查封扣押财物一并移送，不得将涉案人员和财物分开处</w:t>
      </w:r>
    </w:p>
    <w:p w:rsidR="00DF3D50" w:rsidRPr="00DF3D50" w:rsidRDefault="00DF3D50" w:rsidP="00873AF0">
      <w:pPr>
        <w:spacing w:after="0" w:line="360" w:lineRule="auto"/>
        <w:jc w:val="both"/>
        <w:rPr>
          <w:rFonts w:ascii="仿宋_GB2312" w:eastAsia="仿宋_GB2312"/>
          <w:sz w:val="32"/>
          <w:szCs w:val="32"/>
        </w:rPr>
      </w:pPr>
      <w:r w:rsidRPr="00DF3D50">
        <w:rPr>
          <w:rFonts w:ascii="仿宋_GB2312" w:eastAsia="仿宋_GB2312" w:hint="eastAsia"/>
          <w:sz w:val="32"/>
          <w:szCs w:val="32"/>
        </w:rPr>
        <w:lastRenderedPageBreak/>
        <w:t>理。</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接到移送的案件后，公安机关或者检察机关应当在案件移送书的回执上签字，决定立案的，应当将立案决定书面告知移送部门；不予立案的，应当将理由书面告知移送部门。</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公安机关或者检察机关依法查处工程质量违法犯罪行为，发现尚不构成犯罪的，应当移送住房城乡建设、交通运输、水行政等主管部门依法给予行政处罚。</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第五十五条  国家机关工作人员在建设工程质量监督管理工作中有下列行为之一的，依法给予处分；构成犯罪的，依法追究刑事责任：</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（一）未履行监督检查职责的；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（二）违法审批的；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（三）对应当受理的投诉、举报案件不受理或者拖延的；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（四）泄露举报人信息或者对举报人进行报复、陷害的；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（五）干扰和妨碍查处工作的；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（六）包庇违法行为或者帮助违法行为人逃避查处的；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（七）滥用职权，给公民、法人和其他组织的合法权益造成损害的；</w:t>
      </w:r>
    </w:p>
    <w:p w:rsidR="00DF3D50"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（八）其他玩忽职守、滥用职权、徇私舞弊的行为。</w:t>
      </w:r>
    </w:p>
    <w:p w:rsidR="00DF3D50" w:rsidRPr="00DF3D50" w:rsidRDefault="008C453C" w:rsidP="00A5151F">
      <w:pPr>
        <w:spacing w:after="0" w:line="360" w:lineRule="auto"/>
        <w:jc w:val="both"/>
        <w:rPr>
          <w:rFonts w:ascii="仿宋_GB2312" w:eastAsia="仿宋_GB2312"/>
          <w:sz w:val="32"/>
          <w:szCs w:val="32"/>
        </w:rPr>
      </w:pPr>
      <w:r>
        <w:rPr>
          <w:rFonts w:ascii="仿宋_GB2312" w:eastAsia="仿宋_GB2312" w:hint="eastAsia"/>
          <w:sz w:val="32"/>
          <w:szCs w:val="32"/>
        </w:rPr>
        <w:t xml:space="preserve"> </w:t>
      </w:r>
    </w:p>
    <w:p w:rsidR="00DF3D50" w:rsidRPr="00DF3D50" w:rsidRDefault="00DF3D50" w:rsidP="00A5151F">
      <w:pPr>
        <w:spacing w:after="0" w:line="360" w:lineRule="auto"/>
        <w:jc w:val="center"/>
        <w:rPr>
          <w:rFonts w:ascii="仿宋_GB2312" w:eastAsia="仿宋_GB2312"/>
          <w:sz w:val="32"/>
          <w:szCs w:val="32"/>
        </w:rPr>
      </w:pPr>
      <w:r w:rsidRPr="00DF3D50">
        <w:rPr>
          <w:rFonts w:ascii="仿宋_GB2312" w:eastAsia="仿宋_GB2312" w:hint="eastAsia"/>
          <w:sz w:val="32"/>
          <w:szCs w:val="32"/>
        </w:rPr>
        <w:t>第七章  附  则</w:t>
      </w:r>
    </w:p>
    <w:p w:rsidR="00873AF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第五十六条  抢险救灾工程、临时性建设工程、军事建</w:t>
      </w:r>
    </w:p>
    <w:p w:rsidR="00DF3D50" w:rsidRPr="00DF3D50" w:rsidRDefault="00DF3D50" w:rsidP="00873AF0">
      <w:pPr>
        <w:spacing w:after="0" w:line="360" w:lineRule="auto"/>
        <w:jc w:val="both"/>
        <w:rPr>
          <w:rFonts w:ascii="仿宋_GB2312" w:eastAsia="仿宋_GB2312"/>
          <w:sz w:val="32"/>
          <w:szCs w:val="32"/>
        </w:rPr>
      </w:pPr>
      <w:bookmarkStart w:id="0" w:name="_GoBack"/>
      <w:bookmarkEnd w:id="0"/>
      <w:r w:rsidRPr="00DF3D50">
        <w:rPr>
          <w:rFonts w:ascii="仿宋_GB2312" w:eastAsia="仿宋_GB2312" w:hint="eastAsia"/>
          <w:sz w:val="32"/>
          <w:szCs w:val="32"/>
        </w:rPr>
        <w:lastRenderedPageBreak/>
        <w:t>设工程、农民自建低层房屋建筑工程，不适用本条例。</w:t>
      </w:r>
    </w:p>
    <w:p w:rsidR="008A379B" w:rsidRPr="00DF3D50" w:rsidRDefault="00DF3D50" w:rsidP="00A5151F">
      <w:pPr>
        <w:spacing w:after="0" w:line="360" w:lineRule="auto"/>
        <w:ind w:firstLineChars="200" w:firstLine="640"/>
        <w:jc w:val="both"/>
        <w:rPr>
          <w:rFonts w:ascii="仿宋_GB2312" w:eastAsia="仿宋_GB2312"/>
          <w:sz w:val="32"/>
          <w:szCs w:val="32"/>
        </w:rPr>
      </w:pPr>
      <w:r w:rsidRPr="00DF3D50">
        <w:rPr>
          <w:rFonts w:ascii="仿宋_GB2312" w:eastAsia="仿宋_GB2312" w:hint="eastAsia"/>
          <w:sz w:val="32"/>
          <w:szCs w:val="32"/>
        </w:rPr>
        <w:t>第五十七条  本条例自2014年3月1日起施行。</w:t>
      </w:r>
    </w:p>
    <w:sectPr w:rsidR="008A379B" w:rsidRPr="00DF3D50" w:rsidSect="002B65A2">
      <w:footerReference w:type="even" r:id="rId7"/>
      <w:footerReference w:type="default" r:id="rId8"/>
      <w:pgSz w:w="11906" w:h="16838"/>
      <w:pgMar w:top="1701" w:right="1797" w:bottom="1440" w:left="1797" w:header="680" w:footer="283" w:gutter="0"/>
      <w:pgNumType w:fmt="numberInDash"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F80" w:rsidRDefault="003A7F80" w:rsidP="00DF3D50">
      <w:pPr>
        <w:spacing w:after="0" w:line="240" w:lineRule="auto"/>
      </w:pPr>
      <w:r>
        <w:separator/>
      </w:r>
    </w:p>
  </w:endnote>
  <w:endnote w:type="continuationSeparator" w:id="0">
    <w:p w:rsidR="003A7F80" w:rsidRDefault="003A7F80" w:rsidP="00DF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445864"/>
      <w:docPartObj>
        <w:docPartGallery w:val="Page Numbers (Bottom of Page)"/>
        <w:docPartUnique/>
      </w:docPartObj>
    </w:sdtPr>
    <w:sdtEndPr/>
    <w:sdtContent>
      <w:p w:rsidR="003E549C" w:rsidRDefault="003E549C">
        <w:pPr>
          <w:pStyle w:val="a4"/>
          <w:jc w:val="right"/>
        </w:pPr>
        <w:r>
          <w:fldChar w:fldCharType="begin"/>
        </w:r>
        <w:r>
          <w:instrText>PAGE   \* MERGEFORMAT</w:instrText>
        </w:r>
        <w:r>
          <w:fldChar w:fldCharType="separate"/>
        </w:r>
        <w:r w:rsidR="00873AF0" w:rsidRPr="00873AF0">
          <w:rPr>
            <w:noProof/>
            <w:lang w:val="zh-CN"/>
          </w:rPr>
          <w:t>-</w:t>
        </w:r>
        <w:r w:rsidR="00873AF0">
          <w:rPr>
            <w:noProof/>
          </w:rPr>
          <w:t xml:space="preserve"> 22 -</w:t>
        </w:r>
        <w:r>
          <w:fldChar w:fldCharType="end"/>
        </w:r>
      </w:p>
    </w:sdtContent>
  </w:sdt>
  <w:p w:rsidR="00154F79" w:rsidRDefault="00154F7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608237"/>
      <w:docPartObj>
        <w:docPartGallery w:val="Page Numbers (Bottom of Page)"/>
        <w:docPartUnique/>
      </w:docPartObj>
    </w:sdtPr>
    <w:sdtEndPr/>
    <w:sdtContent>
      <w:p w:rsidR="003E549C" w:rsidRDefault="003E549C">
        <w:pPr>
          <w:pStyle w:val="a4"/>
        </w:pPr>
        <w:r>
          <w:fldChar w:fldCharType="begin"/>
        </w:r>
        <w:r>
          <w:instrText>PAGE   \* MERGEFORMAT</w:instrText>
        </w:r>
        <w:r>
          <w:fldChar w:fldCharType="separate"/>
        </w:r>
        <w:r w:rsidR="00873AF0" w:rsidRPr="00873AF0">
          <w:rPr>
            <w:noProof/>
            <w:lang w:val="zh-CN"/>
          </w:rPr>
          <w:t>-</w:t>
        </w:r>
        <w:r w:rsidR="00873AF0">
          <w:rPr>
            <w:noProof/>
          </w:rPr>
          <w:t xml:space="preserve"> 21 -</w:t>
        </w:r>
        <w:r>
          <w:fldChar w:fldCharType="end"/>
        </w:r>
      </w:p>
    </w:sdtContent>
  </w:sdt>
  <w:p w:rsidR="00154F79" w:rsidRDefault="00154F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F80" w:rsidRDefault="003A7F80" w:rsidP="00DF3D50">
      <w:pPr>
        <w:spacing w:after="0" w:line="240" w:lineRule="auto"/>
      </w:pPr>
      <w:r>
        <w:separator/>
      </w:r>
    </w:p>
  </w:footnote>
  <w:footnote w:type="continuationSeparator" w:id="0">
    <w:p w:rsidR="003A7F80" w:rsidRDefault="003A7F80" w:rsidP="00DF3D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88"/>
    <w:rsid w:val="00090E58"/>
    <w:rsid w:val="00154F79"/>
    <w:rsid w:val="002B65A2"/>
    <w:rsid w:val="003A7F80"/>
    <w:rsid w:val="003E549C"/>
    <w:rsid w:val="0059199D"/>
    <w:rsid w:val="007C1888"/>
    <w:rsid w:val="007E0029"/>
    <w:rsid w:val="00873AF0"/>
    <w:rsid w:val="008A379B"/>
    <w:rsid w:val="008C453C"/>
    <w:rsid w:val="008F68DE"/>
    <w:rsid w:val="00A5151F"/>
    <w:rsid w:val="00DF06E1"/>
    <w:rsid w:val="00DF3D50"/>
    <w:rsid w:val="00FB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88B466-A4B7-4C41-9DB7-8E90791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rPr>
    </w:rPrDefault>
    <w:pPrDefault>
      <w:pPr>
        <w:spacing w:after="160" w:line="400" w:lineRule="exact"/>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semiHidden="1" w:unhideWhenUsed="1"/>
    <w:lsdException w:name="footer" w:semiHidden="1" w:uiPriority="99" w:unhideWhenUsed="1"/>
    <w:lsdException w:name="caption" w:semiHidden="1" w:uiPriority="35" w:unhideWhenUsed="1" w:qFormat="1"/>
    <w:lsdException w:name="page number" w:semiHidden="1" w:unhideWhenUsed="1"/>
    <w:lsdException w:name="Title" w:uiPriority="10" w:qFormat="1"/>
    <w:lsdException w:name="Default Paragraph Font" w:semiHidden="1" w:unhideWhenUsed="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E58"/>
  </w:style>
  <w:style w:type="paragraph" w:styleId="1">
    <w:name w:val="heading 1"/>
    <w:basedOn w:val="a"/>
    <w:next w:val="a"/>
    <w:link w:val="1Char"/>
    <w:uiPriority w:val="9"/>
    <w:qFormat/>
    <w:rsid w:val="00090E58"/>
    <w:pPr>
      <w:keepNext/>
      <w:keepLines/>
      <w:spacing w:before="240" w:after="0"/>
      <w:outlineLvl w:val="0"/>
    </w:pPr>
    <w:rPr>
      <w:rFonts w:ascii="Calibri Light" w:eastAsia="宋体" w:hAnsi="Calibri Light" w:cs="Times New Roman"/>
      <w:color w:val="262626"/>
      <w:sz w:val="32"/>
      <w:szCs w:val="32"/>
    </w:rPr>
  </w:style>
  <w:style w:type="paragraph" w:styleId="2">
    <w:name w:val="heading 2"/>
    <w:basedOn w:val="a"/>
    <w:next w:val="a"/>
    <w:link w:val="2Char"/>
    <w:uiPriority w:val="9"/>
    <w:semiHidden/>
    <w:unhideWhenUsed/>
    <w:qFormat/>
    <w:rsid w:val="00090E58"/>
    <w:pPr>
      <w:keepNext/>
      <w:keepLines/>
      <w:spacing w:before="40" w:after="0"/>
      <w:outlineLvl w:val="1"/>
    </w:pPr>
    <w:rPr>
      <w:rFonts w:ascii="Calibri Light" w:eastAsia="宋体" w:hAnsi="Calibri Light" w:cs="Times New Roman"/>
      <w:color w:val="262626"/>
      <w:sz w:val="28"/>
      <w:szCs w:val="28"/>
    </w:rPr>
  </w:style>
  <w:style w:type="paragraph" w:styleId="3">
    <w:name w:val="heading 3"/>
    <w:basedOn w:val="a"/>
    <w:next w:val="a"/>
    <w:link w:val="3Char"/>
    <w:uiPriority w:val="9"/>
    <w:semiHidden/>
    <w:unhideWhenUsed/>
    <w:qFormat/>
    <w:rsid w:val="00090E58"/>
    <w:pPr>
      <w:keepNext/>
      <w:keepLines/>
      <w:spacing w:before="40" w:after="0"/>
      <w:outlineLvl w:val="2"/>
    </w:pPr>
    <w:rPr>
      <w:rFonts w:ascii="Calibri Light" w:eastAsia="宋体" w:hAnsi="Calibri Light" w:cs="Times New Roman"/>
      <w:color w:val="0D0D0D"/>
      <w:sz w:val="24"/>
      <w:szCs w:val="24"/>
    </w:rPr>
  </w:style>
  <w:style w:type="paragraph" w:styleId="4">
    <w:name w:val="heading 4"/>
    <w:basedOn w:val="a"/>
    <w:next w:val="a"/>
    <w:link w:val="4Char"/>
    <w:uiPriority w:val="9"/>
    <w:semiHidden/>
    <w:unhideWhenUsed/>
    <w:qFormat/>
    <w:rsid w:val="00090E58"/>
    <w:pPr>
      <w:keepNext/>
      <w:keepLines/>
      <w:spacing w:before="40" w:after="0"/>
      <w:outlineLvl w:val="3"/>
    </w:pPr>
    <w:rPr>
      <w:rFonts w:ascii="Calibri Light" w:eastAsia="宋体" w:hAnsi="Calibri Light" w:cs="Times New Roman"/>
      <w:i/>
      <w:iCs/>
      <w:color w:val="404040"/>
    </w:rPr>
  </w:style>
  <w:style w:type="paragraph" w:styleId="5">
    <w:name w:val="heading 5"/>
    <w:basedOn w:val="a"/>
    <w:next w:val="a"/>
    <w:link w:val="5Char"/>
    <w:uiPriority w:val="9"/>
    <w:semiHidden/>
    <w:unhideWhenUsed/>
    <w:qFormat/>
    <w:rsid w:val="00090E58"/>
    <w:pPr>
      <w:keepNext/>
      <w:keepLines/>
      <w:spacing w:before="40" w:after="0"/>
      <w:outlineLvl w:val="4"/>
    </w:pPr>
    <w:rPr>
      <w:rFonts w:ascii="Calibri Light" w:eastAsia="宋体" w:hAnsi="Calibri Light" w:cs="Times New Roman"/>
      <w:color w:val="404040"/>
    </w:rPr>
  </w:style>
  <w:style w:type="paragraph" w:styleId="6">
    <w:name w:val="heading 6"/>
    <w:basedOn w:val="a"/>
    <w:next w:val="a"/>
    <w:link w:val="6Char"/>
    <w:uiPriority w:val="9"/>
    <w:semiHidden/>
    <w:unhideWhenUsed/>
    <w:qFormat/>
    <w:rsid w:val="00090E58"/>
    <w:pPr>
      <w:keepNext/>
      <w:keepLines/>
      <w:spacing w:before="40" w:after="0"/>
      <w:outlineLvl w:val="5"/>
    </w:pPr>
    <w:rPr>
      <w:rFonts w:ascii="Calibri Light" w:eastAsia="宋体" w:hAnsi="Calibri Light" w:cs="Times New Roman"/>
    </w:rPr>
  </w:style>
  <w:style w:type="paragraph" w:styleId="7">
    <w:name w:val="heading 7"/>
    <w:basedOn w:val="a"/>
    <w:next w:val="a"/>
    <w:link w:val="7Char"/>
    <w:uiPriority w:val="9"/>
    <w:semiHidden/>
    <w:unhideWhenUsed/>
    <w:qFormat/>
    <w:rsid w:val="00090E58"/>
    <w:pPr>
      <w:keepNext/>
      <w:keepLines/>
      <w:spacing w:before="40" w:after="0"/>
      <w:outlineLvl w:val="6"/>
    </w:pPr>
    <w:rPr>
      <w:rFonts w:ascii="Calibri Light" w:eastAsia="宋体" w:hAnsi="Calibri Light" w:cs="Times New Roman"/>
      <w:i/>
      <w:iCs/>
    </w:rPr>
  </w:style>
  <w:style w:type="paragraph" w:styleId="8">
    <w:name w:val="heading 8"/>
    <w:basedOn w:val="a"/>
    <w:next w:val="a"/>
    <w:link w:val="8Char"/>
    <w:uiPriority w:val="9"/>
    <w:semiHidden/>
    <w:unhideWhenUsed/>
    <w:qFormat/>
    <w:rsid w:val="00090E58"/>
    <w:pPr>
      <w:keepNext/>
      <w:keepLines/>
      <w:spacing w:before="40" w:after="0"/>
      <w:outlineLvl w:val="7"/>
    </w:pPr>
    <w:rPr>
      <w:rFonts w:ascii="Calibri Light" w:eastAsia="宋体" w:hAnsi="Calibri Light" w:cs="Times New Roman"/>
      <w:color w:val="262626"/>
      <w:sz w:val="21"/>
      <w:szCs w:val="21"/>
    </w:rPr>
  </w:style>
  <w:style w:type="paragraph" w:styleId="9">
    <w:name w:val="heading 9"/>
    <w:basedOn w:val="a"/>
    <w:next w:val="a"/>
    <w:link w:val="9Char"/>
    <w:uiPriority w:val="9"/>
    <w:semiHidden/>
    <w:unhideWhenUsed/>
    <w:qFormat/>
    <w:rsid w:val="00090E58"/>
    <w:pPr>
      <w:keepNext/>
      <w:keepLines/>
      <w:spacing w:before="40" w:after="0"/>
      <w:outlineLvl w:val="8"/>
    </w:pPr>
    <w:rPr>
      <w:rFonts w:ascii="Calibri Light" w:eastAsia="宋体" w:hAnsi="Calibri Light" w:cs="Times New Roman"/>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090E58"/>
    <w:rPr>
      <w:rFonts w:ascii="Calibri Light" w:eastAsia="宋体" w:hAnsi="Calibri Light" w:cs="Times New Roman"/>
      <w:color w:val="262626"/>
      <w:kern w:val="0"/>
      <w:sz w:val="32"/>
      <w:szCs w:val="32"/>
    </w:rPr>
  </w:style>
  <w:style w:type="character" w:customStyle="1" w:styleId="2Char">
    <w:name w:val="标题 2 Char"/>
    <w:link w:val="2"/>
    <w:uiPriority w:val="9"/>
    <w:semiHidden/>
    <w:rsid w:val="00090E58"/>
    <w:rPr>
      <w:rFonts w:ascii="Calibri Light" w:eastAsia="宋体" w:hAnsi="Calibri Light" w:cs="Times New Roman"/>
      <w:color w:val="262626"/>
      <w:kern w:val="0"/>
      <w:sz w:val="28"/>
      <w:szCs w:val="28"/>
    </w:rPr>
  </w:style>
  <w:style w:type="character" w:customStyle="1" w:styleId="3Char">
    <w:name w:val="标题 3 Char"/>
    <w:link w:val="3"/>
    <w:uiPriority w:val="9"/>
    <w:semiHidden/>
    <w:rsid w:val="00090E58"/>
    <w:rPr>
      <w:rFonts w:ascii="Calibri Light" w:eastAsia="宋体" w:hAnsi="Calibri Light" w:cs="Times New Roman"/>
      <w:color w:val="0D0D0D"/>
      <w:kern w:val="0"/>
      <w:sz w:val="24"/>
      <w:szCs w:val="24"/>
    </w:rPr>
  </w:style>
  <w:style w:type="character" w:customStyle="1" w:styleId="4Char">
    <w:name w:val="标题 4 Char"/>
    <w:link w:val="4"/>
    <w:uiPriority w:val="9"/>
    <w:semiHidden/>
    <w:rsid w:val="00090E58"/>
    <w:rPr>
      <w:rFonts w:ascii="Calibri Light" w:eastAsia="宋体" w:hAnsi="Calibri Light" w:cs="Times New Roman"/>
      <w:i/>
      <w:iCs/>
      <w:color w:val="404040"/>
      <w:kern w:val="0"/>
      <w:sz w:val="22"/>
    </w:rPr>
  </w:style>
  <w:style w:type="character" w:customStyle="1" w:styleId="5Char">
    <w:name w:val="标题 5 Char"/>
    <w:link w:val="5"/>
    <w:uiPriority w:val="9"/>
    <w:semiHidden/>
    <w:rsid w:val="00090E58"/>
    <w:rPr>
      <w:rFonts w:ascii="Calibri Light" w:eastAsia="宋体" w:hAnsi="Calibri Light" w:cs="Times New Roman"/>
      <w:color w:val="404040"/>
      <w:kern w:val="0"/>
      <w:sz w:val="22"/>
    </w:rPr>
  </w:style>
  <w:style w:type="character" w:customStyle="1" w:styleId="6Char">
    <w:name w:val="标题 6 Char"/>
    <w:link w:val="6"/>
    <w:uiPriority w:val="9"/>
    <w:semiHidden/>
    <w:rsid w:val="00090E58"/>
    <w:rPr>
      <w:rFonts w:ascii="Calibri Light" w:eastAsia="宋体" w:hAnsi="Calibri Light" w:cs="Times New Roman"/>
      <w:kern w:val="0"/>
      <w:sz w:val="22"/>
    </w:rPr>
  </w:style>
  <w:style w:type="character" w:customStyle="1" w:styleId="7Char">
    <w:name w:val="标题 7 Char"/>
    <w:link w:val="7"/>
    <w:uiPriority w:val="9"/>
    <w:semiHidden/>
    <w:rsid w:val="00090E58"/>
    <w:rPr>
      <w:rFonts w:ascii="Calibri Light" w:eastAsia="宋体" w:hAnsi="Calibri Light" w:cs="Times New Roman"/>
      <w:i/>
      <w:iCs/>
      <w:kern w:val="0"/>
      <w:sz w:val="22"/>
    </w:rPr>
  </w:style>
  <w:style w:type="character" w:customStyle="1" w:styleId="8Char">
    <w:name w:val="标题 8 Char"/>
    <w:link w:val="8"/>
    <w:uiPriority w:val="9"/>
    <w:semiHidden/>
    <w:rsid w:val="00090E58"/>
    <w:rPr>
      <w:rFonts w:ascii="Calibri Light" w:eastAsia="宋体" w:hAnsi="Calibri Light" w:cs="Times New Roman"/>
      <w:color w:val="262626"/>
      <w:kern w:val="0"/>
      <w:szCs w:val="21"/>
    </w:rPr>
  </w:style>
  <w:style w:type="character" w:customStyle="1" w:styleId="9Char">
    <w:name w:val="标题 9 Char"/>
    <w:link w:val="9"/>
    <w:uiPriority w:val="9"/>
    <w:semiHidden/>
    <w:rsid w:val="00090E58"/>
    <w:rPr>
      <w:rFonts w:ascii="Calibri Light" w:eastAsia="宋体" w:hAnsi="Calibri Light" w:cs="Times New Roman"/>
      <w:i/>
      <w:iCs/>
      <w:color w:val="262626"/>
      <w:kern w:val="0"/>
      <w:szCs w:val="21"/>
    </w:rPr>
  </w:style>
  <w:style w:type="paragraph" w:styleId="a3">
    <w:name w:val="header"/>
    <w:basedOn w:val="a"/>
    <w:link w:val="Char"/>
    <w:rsid w:val="00090E58"/>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character" w:customStyle="1" w:styleId="Char">
    <w:name w:val="页眉 Char"/>
    <w:basedOn w:val="a0"/>
    <w:link w:val="a3"/>
    <w:rsid w:val="00090E58"/>
    <w:rPr>
      <w:rFonts w:ascii="Times New Roman" w:hAnsi="Times New Roman"/>
      <w:kern w:val="0"/>
      <w:sz w:val="18"/>
    </w:rPr>
  </w:style>
  <w:style w:type="paragraph" w:styleId="a4">
    <w:name w:val="footer"/>
    <w:basedOn w:val="a"/>
    <w:link w:val="Char0"/>
    <w:uiPriority w:val="99"/>
    <w:rsid w:val="00090E58"/>
    <w:pPr>
      <w:tabs>
        <w:tab w:val="center" w:pos="4153"/>
        <w:tab w:val="right" w:pos="8306"/>
      </w:tabs>
      <w:snapToGrid w:val="0"/>
    </w:pPr>
    <w:rPr>
      <w:sz w:val="18"/>
    </w:rPr>
  </w:style>
  <w:style w:type="character" w:customStyle="1" w:styleId="Char0">
    <w:name w:val="页脚 Char"/>
    <w:basedOn w:val="a0"/>
    <w:link w:val="a4"/>
    <w:uiPriority w:val="99"/>
    <w:rsid w:val="00090E58"/>
    <w:rPr>
      <w:kern w:val="0"/>
      <w:sz w:val="18"/>
    </w:rPr>
  </w:style>
  <w:style w:type="paragraph" w:styleId="a5">
    <w:name w:val="caption"/>
    <w:basedOn w:val="a"/>
    <w:next w:val="a"/>
    <w:uiPriority w:val="35"/>
    <w:semiHidden/>
    <w:unhideWhenUsed/>
    <w:qFormat/>
    <w:rsid w:val="00090E58"/>
    <w:pPr>
      <w:spacing w:after="200" w:line="240" w:lineRule="auto"/>
    </w:pPr>
    <w:rPr>
      <w:i/>
      <w:iCs/>
      <w:color w:val="44546A" w:themeColor="text2"/>
      <w:sz w:val="18"/>
      <w:szCs w:val="18"/>
    </w:rPr>
  </w:style>
  <w:style w:type="character" w:styleId="a6">
    <w:name w:val="page number"/>
    <w:basedOn w:val="a0"/>
    <w:rsid w:val="00090E58"/>
  </w:style>
  <w:style w:type="paragraph" w:styleId="a7">
    <w:name w:val="Title"/>
    <w:basedOn w:val="a"/>
    <w:next w:val="a"/>
    <w:link w:val="Char1"/>
    <w:uiPriority w:val="10"/>
    <w:qFormat/>
    <w:rsid w:val="00090E58"/>
    <w:pPr>
      <w:spacing w:after="0" w:line="240" w:lineRule="auto"/>
      <w:contextualSpacing/>
    </w:pPr>
    <w:rPr>
      <w:rFonts w:ascii="Calibri Light" w:eastAsia="宋体" w:hAnsi="Calibri Light" w:cs="Times New Roman"/>
      <w:spacing w:val="-10"/>
      <w:sz w:val="56"/>
      <w:szCs w:val="56"/>
    </w:rPr>
  </w:style>
  <w:style w:type="character" w:customStyle="1" w:styleId="Char1">
    <w:name w:val="标题 Char"/>
    <w:link w:val="a7"/>
    <w:uiPriority w:val="10"/>
    <w:rsid w:val="00090E58"/>
    <w:rPr>
      <w:rFonts w:ascii="Calibri Light" w:eastAsia="宋体" w:hAnsi="Calibri Light" w:cs="Times New Roman"/>
      <w:spacing w:val="-10"/>
      <w:kern w:val="0"/>
      <w:sz w:val="56"/>
      <w:szCs w:val="56"/>
    </w:rPr>
  </w:style>
  <w:style w:type="paragraph" w:styleId="a8">
    <w:name w:val="Subtitle"/>
    <w:basedOn w:val="a"/>
    <w:next w:val="a"/>
    <w:link w:val="Char2"/>
    <w:uiPriority w:val="11"/>
    <w:qFormat/>
    <w:rsid w:val="00090E58"/>
    <w:pPr>
      <w:numPr>
        <w:ilvl w:val="1"/>
      </w:numPr>
    </w:pPr>
    <w:rPr>
      <w:color w:val="5A5A5A"/>
      <w:spacing w:val="15"/>
    </w:rPr>
  </w:style>
  <w:style w:type="character" w:customStyle="1" w:styleId="Char2">
    <w:name w:val="副标题 Char"/>
    <w:link w:val="a8"/>
    <w:uiPriority w:val="11"/>
    <w:rsid w:val="00090E58"/>
    <w:rPr>
      <w:color w:val="5A5A5A"/>
      <w:spacing w:val="15"/>
      <w:kern w:val="0"/>
      <w:sz w:val="22"/>
    </w:rPr>
  </w:style>
  <w:style w:type="character" w:styleId="a9">
    <w:name w:val="Strong"/>
    <w:uiPriority w:val="22"/>
    <w:qFormat/>
    <w:rsid w:val="00090E58"/>
    <w:rPr>
      <w:b/>
      <w:bCs/>
      <w:color w:val="auto"/>
    </w:rPr>
  </w:style>
  <w:style w:type="character" w:styleId="aa">
    <w:name w:val="Emphasis"/>
    <w:uiPriority w:val="20"/>
    <w:qFormat/>
    <w:rsid w:val="00090E58"/>
    <w:rPr>
      <w:i/>
      <w:iCs/>
      <w:color w:val="auto"/>
    </w:rPr>
  </w:style>
  <w:style w:type="paragraph" w:styleId="ab">
    <w:name w:val="No Spacing"/>
    <w:uiPriority w:val="1"/>
    <w:qFormat/>
    <w:rsid w:val="00090E58"/>
    <w:rPr>
      <w:kern w:val="0"/>
    </w:rPr>
  </w:style>
  <w:style w:type="paragraph" w:styleId="ac">
    <w:name w:val="Quote"/>
    <w:basedOn w:val="a"/>
    <w:next w:val="a"/>
    <w:link w:val="Char3"/>
    <w:uiPriority w:val="29"/>
    <w:qFormat/>
    <w:rsid w:val="00090E58"/>
    <w:pPr>
      <w:spacing w:before="200"/>
      <w:ind w:left="864" w:right="864"/>
    </w:pPr>
    <w:rPr>
      <w:i/>
      <w:iCs/>
      <w:color w:val="404040"/>
    </w:rPr>
  </w:style>
  <w:style w:type="character" w:customStyle="1" w:styleId="Char3">
    <w:name w:val="引用 Char"/>
    <w:link w:val="ac"/>
    <w:uiPriority w:val="29"/>
    <w:rsid w:val="00090E58"/>
    <w:rPr>
      <w:i/>
      <w:iCs/>
      <w:color w:val="404040"/>
      <w:kern w:val="0"/>
      <w:sz w:val="22"/>
    </w:rPr>
  </w:style>
  <w:style w:type="paragraph" w:styleId="ad">
    <w:name w:val="Intense Quote"/>
    <w:basedOn w:val="a"/>
    <w:next w:val="a"/>
    <w:link w:val="Char4"/>
    <w:uiPriority w:val="30"/>
    <w:qFormat/>
    <w:rsid w:val="00090E58"/>
    <w:pPr>
      <w:pBdr>
        <w:top w:val="single" w:sz="4" w:space="10" w:color="404040"/>
        <w:bottom w:val="single" w:sz="4" w:space="10" w:color="404040"/>
      </w:pBdr>
      <w:spacing w:before="360" w:after="360"/>
      <w:ind w:left="864" w:right="864"/>
      <w:jc w:val="center"/>
    </w:pPr>
    <w:rPr>
      <w:i/>
      <w:iCs/>
      <w:color w:val="404040"/>
    </w:rPr>
  </w:style>
  <w:style w:type="character" w:customStyle="1" w:styleId="Char4">
    <w:name w:val="明显引用 Char"/>
    <w:link w:val="ad"/>
    <w:uiPriority w:val="30"/>
    <w:rsid w:val="00090E58"/>
    <w:rPr>
      <w:i/>
      <w:iCs/>
      <w:color w:val="404040"/>
      <w:kern w:val="0"/>
      <w:sz w:val="22"/>
    </w:rPr>
  </w:style>
  <w:style w:type="character" w:styleId="ae">
    <w:name w:val="Subtle Emphasis"/>
    <w:uiPriority w:val="19"/>
    <w:qFormat/>
    <w:rsid w:val="00090E58"/>
    <w:rPr>
      <w:i/>
      <w:iCs/>
      <w:color w:val="404040" w:themeColor="text1" w:themeTint="BF"/>
    </w:rPr>
  </w:style>
  <w:style w:type="character" w:styleId="af">
    <w:name w:val="Intense Emphasis"/>
    <w:uiPriority w:val="21"/>
    <w:qFormat/>
    <w:rsid w:val="00090E58"/>
    <w:rPr>
      <w:b/>
      <w:bCs/>
      <w:i/>
      <w:iCs/>
      <w:color w:val="auto"/>
    </w:rPr>
  </w:style>
  <w:style w:type="character" w:styleId="af0">
    <w:name w:val="Subtle Reference"/>
    <w:uiPriority w:val="31"/>
    <w:qFormat/>
    <w:rsid w:val="00090E58"/>
    <w:rPr>
      <w:smallCaps/>
      <w:color w:val="404040" w:themeColor="text1" w:themeTint="BF"/>
    </w:rPr>
  </w:style>
  <w:style w:type="character" w:styleId="af1">
    <w:name w:val="Intense Reference"/>
    <w:uiPriority w:val="32"/>
    <w:qFormat/>
    <w:rsid w:val="00090E58"/>
    <w:rPr>
      <w:b/>
      <w:bCs/>
      <w:smallCaps/>
      <w:color w:val="404040" w:themeColor="text1" w:themeTint="BF"/>
      <w:spacing w:val="5"/>
    </w:rPr>
  </w:style>
  <w:style w:type="character" w:styleId="af2">
    <w:name w:val="Book Title"/>
    <w:uiPriority w:val="33"/>
    <w:qFormat/>
    <w:rsid w:val="00090E58"/>
    <w:rPr>
      <w:b/>
      <w:bCs/>
      <w:i/>
      <w:iCs/>
      <w:spacing w:val="5"/>
    </w:rPr>
  </w:style>
  <w:style w:type="paragraph" w:styleId="TOC">
    <w:name w:val="TOC Heading"/>
    <w:basedOn w:val="1"/>
    <w:next w:val="a"/>
    <w:uiPriority w:val="39"/>
    <w:semiHidden/>
    <w:unhideWhenUsed/>
    <w:qFormat/>
    <w:rsid w:val="00090E58"/>
    <w:pPr>
      <w:outlineLvl w:val="9"/>
    </w:pPr>
    <w:rPr>
      <w:rFonts w:asciiTheme="majorHAnsi" w:eastAsiaTheme="majorEastAsia" w:hAnsiTheme="majorHAnsi" w:cstheme="majorBidi"/>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2534">
      <w:bodyDiv w:val="1"/>
      <w:marLeft w:val="0"/>
      <w:marRight w:val="0"/>
      <w:marTop w:val="0"/>
      <w:marBottom w:val="0"/>
      <w:divBdr>
        <w:top w:val="none" w:sz="0" w:space="0" w:color="auto"/>
        <w:left w:val="none" w:sz="0" w:space="0" w:color="auto"/>
        <w:bottom w:val="none" w:sz="0" w:space="0" w:color="auto"/>
        <w:right w:val="none" w:sz="0" w:space="0" w:color="auto"/>
      </w:divBdr>
      <w:divsChild>
        <w:div w:id="1933782411">
          <w:marLeft w:val="0"/>
          <w:marRight w:val="0"/>
          <w:marTop w:val="0"/>
          <w:marBottom w:val="0"/>
          <w:divBdr>
            <w:top w:val="none" w:sz="0" w:space="0" w:color="auto"/>
            <w:left w:val="none" w:sz="0" w:space="0" w:color="auto"/>
            <w:bottom w:val="none" w:sz="0" w:space="0" w:color="auto"/>
            <w:right w:val="none" w:sz="0" w:space="0" w:color="auto"/>
          </w:divBdr>
          <w:divsChild>
            <w:div w:id="1549683567">
              <w:marLeft w:val="0"/>
              <w:marRight w:val="0"/>
              <w:marTop w:val="0"/>
              <w:marBottom w:val="0"/>
              <w:divBdr>
                <w:top w:val="none" w:sz="0" w:space="0" w:color="auto"/>
                <w:left w:val="none" w:sz="0" w:space="0" w:color="auto"/>
                <w:bottom w:val="none" w:sz="0" w:space="0" w:color="auto"/>
                <w:right w:val="none" w:sz="0" w:space="0" w:color="auto"/>
              </w:divBdr>
              <w:divsChild>
                <w:div w:id="1340276825">
                  <w:marLeft w:val="0"/>
                  <w:marRight w:val="0"/>
                  <w:marTop w:val="0"/>
                  <w:marBottom w:val="0"/>
                  <w:divBdr>
                    <w:top w:val="none" w:sz="0" w:space="0" w:color="auto"/>
                    <w:left w:val="none" w:sz="0" w:space="0" w:color="auto"/>
                    <w:bottom w:val="none" w:sz="0" w:space="0" w:color="auto"/>
                    <w:right w:val="none" w:sz="0" w:space="0" w:color="auto"/>
                  </w:divBdr>
                  <w:divsChild>
                    <w:div w:id="17403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312E-4A1E-4C92-AA9A-2A3C0146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1504</Words>
  <Characters>8573</Characters>
  <Application>Microsoft Office Word</Application>
  <DocSecurity>0</DocSecurity>
  <Lines>71</Lines>
  <Paragraphs>20</Paragraphs>
  <ScaleCrop>false</ScaleCrop>
  <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LXY</dc:creator>
  <cp:keywords/>
  <dc:description/>
  <cp:lastModifiedBy>LXY</cp:lastModifiedBy>
  <cp:revision>9</cp:revision>
  <dcterms:created xsi:type="dcterms:W3CDTF">2014-08-27T09:47:00Z</dcterms:created>
  <dcterms:modified xsi:type="dcterms:W3CDTF">2014-08-28T03:16:00Z</dcterms:modified>
</cp:coreProperties>
</file>