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 w:rsidRPr="00D21FE4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D21FE4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 xml:space="preserve">附件1 </w:t>
      </w:r>
    </w:p>
    <w:p w:rsidR="00D21FE4" w:rsidRDefault="00D21FE4" w:rsidP="00D21FE4">
      <w:pPr>
        <w:shd w:val="clear" w:color="auto" w:fill="FFFFFF"/>
        <w:spacing w:after="0" w:line="660" w:lineRule="exact"/>
        <w:jc w:val="center"/>
        <w:rPr>
          <w:rFonts w:ascii="微软简标宋" w:eastAsia="微软简标宋" w:hAnsi="微软简标宋" w:cs="Arial"/>
          <w:color w:val="333333"/>
          <w:kern w:val="0"/>
          <w:sz w:val="36"/>
          <w:szCs w:val="36"/>
        </w:rPr>
      </w:pPr>
      <w:r w:rsidRPr="00D21FE4">
        <w:rPr>
          <w:rFonts w:ascii="微软简标宋" w:eastAsia="微软简标宋" w:hAnsi="微软简标宋" w:cs="Arial" w:hint="eastAsia"/>
          <w:color w:val="333333"/>
          <w:kern w:val="0"/>
          <w:sz w:val="36"/>
          <w:szCs w:val="36"/>
        </w:rPr>
        <w:t>主讲人简介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center"/>
        <w:rPr>
          <w:rFonts w:ascii="微软简标宋" w:eastAsia="微软简标宋" w:hAnsi="微软简标宋" w:cs="Arial" w:hint="eastAsia"/>
          <w:color w:val="333333"/>
          <w:kern w:val="0"/>
          <w:sz w:val="36"/>
          <w:szCs w:val="36"/>
        </w:rPr>
      </w:pP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刘兵，甘肃金致诚律师事务所合伙人、副主任，甘肃省优秀律师，中央财经大学税收教育研究所研究员，国内专门从事税收法律风险控制业务的税务律师，主要研究方向有税务机关税收执法的风险控制策略、税务干部职务犯罪预防、企业税收风险控制策略等，著有《刘兵律师税务著作系列》《税务稽查的风险揭示和防控策略》《企业安全纳税流程指导》等文丛，办理过多起重大税务案件和税务干部职务犯罪案件。 </w:t>
      </w:r>
    </w:p>
    <w:p w:rsid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21FE4" w:rsidRDefault="00D21FE4" w:rsidP="00D21FE4">
      <w:pPr>
        <w:shd w:val="clear" w:color="auto" w:fill="FFFFFF"/>
        <w:spacing w:after="0" w:line="52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 w:rsidRPr="00D21FE4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lastRenderedPageBreak/>
        <w:t xml:space="preserve">附件2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center"/>
        <w:rPr>
          <w:rFonts w:ascii="微软简标宋" w:eastAsia="微软简标宋" w:hAnsi="微软简标宋" w:cs="Arial"/>
          <w:color w:val="333333"/>
          <w:kern w:val="0"/>
          <w:sz w:val="36"/>
          <w:szCs w:val="36"/>
        </w:rPr>
      </w:pPr>
      <w:r w:rsidRPr="00D21FE4">
        <w:rPr>
          <w:rFonts w:ascii="微软简标宋" w:eastAsia="微软简标宋" w:hAnsi="微软简标宋" w:cs="Arial" w:hint="eastAsia"/>
          <w:color w:val="333333"/>
          <w:kern w:val="0"/>
          <w:sz w:val="36"/>
          <w:szCs w:val="36"/>
        </w:rPr>
        <w:t>授课提纲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center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一、上午讲座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（一）授课主题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投资业务、企业重组业务企业所得税处理；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（二）授课内容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1.投资业务企业所得税处理； </w:t>
      </w:r>
      <w:bookmarkStart w:id="0" w:name="_GoBack"/>
      <w:bookmarkEnd w:id="0"/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2.企业重组业务企业所得税处理。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二、下午讲座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（一）授课主题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税务律师如何引导纳税人应对税务稽查；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（二）授课内容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1.税务稽查概述；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2.2015年税务稽查形势分析；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3.企业自查过程中的纳税风险防范；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4.税务机关怎样进行税务稽查； </w:t>
      </w:r>
    </w:p>
    <w:p w:rsidR="00D21FE4" w:rsidRPr="00D21FE4" w:rsidRDefault="00D21FE4" w:rsidP="00D21FE4">
      <w:pPr>
        <w:shd w:val="clear" w:color="auto" w:fill="FFFFFF"/>
        <w:spacing w:after="0" w:line="660" w:lineRule="exact"/>
        <w:jc w:val="both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</w:t>
      </w:r>
      <w:r w:rsidRPr="00D21F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5.税务律师如何引导纳税人应对税务稽查。 </w:t>
      </w:r>
    </w:p>
    <w:p w:rsidR="008A379B" w:rsidRPr="00D21FE4" w:rsidRDefault="008A379B" w:rsidP="00D21FE4">
      <w:pPr>
        <w:spacing w:after="0" w:line="660" w:lineRule="exact"/>
        <w:jc w:val="both"/>
        <w:rPr>
          <w:rFonts w:ascii="仿宋_GB2312" w:eastAsia="仿宋_GB2312" w:hint="eastAsia"/>
          <w:sz w:val="32"/>
          <w:szCs w:val="32"/>
        </w:rPr>
      </w:pPr>
    </w:p>
    <w:sectPr w:rsidR="008A379B" w:rsidRPr="00D2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E4"/>
    <w:rsid w:val="00090E58"/>
    <w:rsid w:val="008A379B"/>
    <w:rsid w:val="00D2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B1FDA-6A69-401F-AD1E-CAF6B00A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40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58"/>
  </w:style>
  <w:style w:type="paragraph" w:styleId="1">
    <w:name w:val="heading 1"/>
    <w:basedOn w:val="a"/>
    <w:next w:val="a"/>
    <w:link w:val="1Char"/>
    <w:uiPriority w:val="9"/>
    <w:qFormat/>
    <w:rsid w:val="00090E58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0E58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0E58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0E58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0E58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0E58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0E58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0E58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0E58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90E58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090E58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090E58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090E58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090E58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090E58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090E58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090E58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090E58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paragraph" w:styleId="a3">
    <w:name w:val="header"/>
    <w:basedOn w:val="a"/>
    <w:link w:val="Char"/>
    <w:rsid w:val="00090E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90E58"/>
    <w:rPr>
      <w:rFonts w:ascii="Times New Roman" w:hAnsi="Times New Roman"/>
      <w:kern w:val="0"/>
      <w:sz w:val="18"/>
    </w:rPr>
  </w:style>
  <w:style w:type="paragraph" w:styleId="a4">
    <w:name w:val="footer"/>
    <w:basedOn w:val="a"/>
    <w:link w:val="Char0"/>
    <w:rsid w:val="00090E5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90E58"/>
    <w:rPr>
      <w:kern w:val="0"/>
      <w:sz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90E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age number"/>
    <w:basedOn w:val="a0"/>
    <w:rsid w:val="00090E58"/>
  </w:style>
  <w:style w:type="paragraph" w:styleId="a7">
    <w:name w:val="Title"/>
    <w:basedOn w:val="a"/>
    <w:next w:val="a"/>
    <w:link w:val="Char1"/>
    <w:uiPriority w:val="10"/>
    <w:qFormat/>
    <w:rsid w:val="00090E58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customStyle="1" w:styleId="Char1">
    <w:name w:val="标题 Char"/>
    <w:link w:val="a7"/>
    <w:uiPriority w:val="10"/>
    <w:rsid w:val="00090E58"/>
    <w:rPr>
      <w:rFonts w:ascii="Calibri Light" w:eastAsia="宋体" w:hAnsi="Calibri Light" w:cs="Times New Roman"/>
      <w:spacing w:val="-10"/>
      <w:kern w:val="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090E58"/>
    <w:pPr>
      <w:numPr>
        <w:ilvl w:val="1"/>
      </w:numPr>
    </w:pPr>
    <w:rPr>
      <w:color w:val="5A5A5A"/>
      <w:spacing w:val="15"/>
    </w:rPr>
  </w:style>
  <w:style w:type="character" w:customStyle="1" w:styleId="Char2">
    <w:name w:val="副标题 Char"/>
    <w:link w:val="a8"/>
    <w:uiPriority w:val="11"/>
    <w:rsid w:val="00090E58"/>
    <w:rPr>
      <w:color w:val="5A5A5A"/>
      <w:spacing w:val="15"/>
      <w:kern w:val="0"/>
      <w:sz w:val="22"/>
    </w:rPr>
  </w:style>
  <w:style w:type="character" w:styleId="a9">
    <w:name w:val="Strong"/>
    <w:uiPriority w:val="22"/>
    <w:qFormat/>
    <w:rsid w:val="00090E58"/>
    <w:rPr>
      <w:b/>
      <w:bCs/>
      <w:color w:val="auto"/>
    </w:rPr>
  </w:style>
  <w:style w:type="character" w:styleId="aa">
    <w:name w:val="Emphasis"/>
    <w:uiPriority w:val="20"/>
    <w:qFormat/>
    <w:rsid w:val="00090E58"/>
    <w:rPr>
      <w:i/>
      <w:iCs/>
      <w:color w:val="auto"/>
    </w:rPr>
  </w:style>
  <w:style w:type="paragraph" w:styleId="ab">
    <w:name w:val="No Spacing"/>
    <w:uiPriority w:val="1"/>
    <w:qFormat/>
    <w:rsid w:val="00090E58"/>
    <w:rPr>
      <w:kern w:val="0"/>
    </w:rPr>
  </w:style>
  <w:style w:type="paragraph" w:styleId="ac">
    <w:name w:val="Quote"/>
    <w:basedOn w:val="a"/>
    <w:next w:val="a"/>
    <w:link w:val="Char3"/>
    <w:uiPriority w:val="29"/>
    <w:qFormat/>
    <w:rsid w:val="00090E58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ac"/>
    <w:uiPriority w:val="29"/>
    <w:rsid w:val="00090E58"/>
    <w:rPr>
      <w:i/>
      <w:iCs/>
      <w:color w:val="404040"/>
      <w:kern w:val="0"/>
      <w:sz w:val="22"/>
    </w:rPr>
  </w:style>
  <w:style w:type="paragraph" w:styleId="ad">
    <w:name w:val="Intense Quote"/>
    <w:basedOn w:val="a"/>
    <w:next w:val="a"/>
    <w:link w:val="Char4"/>
    <w:uiPriority w:val="30"/>
    <w:qFormat/>
    <w:rsid w:val="00090E58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ad"/>
    <w:uiPriority w:val="30"/>
    <w:rsid w:val="00090E58"/>
    <w:rPr>
      <w:i/>
      <w:iCs/>
      <w:color w:val="404040"/>
      <w:kern w:val="0"/>
      <w:sz w:val="22"/>
    </w:rPr>
  </w:style>
  <w:style w:type="character" w:styleId="ae">
    <w:name w:val="Subtle Emphasis"/>
    <w:uiPriority w:val="19"/>
    <w:qFormat/>
    <w:rsid w:val="00090E58"/>
    <w:rPr>
      <w:i/>
      <w:iCs/>
      <w:color w:val="404040" w:themeColor="text1" w:themeTint="BF"/>
    </w:rPr>
  </w:style>
  <w:style w:type="character" w:styleId="af">
    <w:name w:val="Intense Emphasis"/>
    <w:uiPriority w:val="21"/>
    <w:qFormat/>
    <w:rsid w:val="00090E58"/>
    <w:rPr>
      <w:b/>
      <w:bCs/>
      <w:i/>
      <w:iCs/>
      <w:color w:val="auto"/>
    </w:rPr>
  </w:style>
  <w:style w:type="character" w:styleId="af0">
    <w:name w:val="Subtle Reference"/>
    <w:uiPriority w:val="31"/>
    <w:qFormat/>
    <w:rsid w:val="00090E58"/>
    <w:rPr>
      <w:smallCaps/>
      <w:color w:val="404040" w:themeColor="text1" w:themeTint="BF"/>
    </w:rPr>
  </w:style>
  <w:style w:type="character" w:styleId="af1">
    <w:name w:val="Intense Reference"/>
    <w:uiPriority w:val="32"/>
    <w:qFormat/>
    <w:rsid w:val="00090E58"/>
    <w:rPr>
      <w:b/>
      <w:bCs/>
      <w:smallCaps/>
      <w:color w:val="404040" w:themeColor="text1" w:themeTint="BF"/>
      <w:spacing w:val="5"/>
    </w:rPr>
  </w:style>
  <w:style w:type="character" w:styleId="af2">
    <w:name w:val="Book Title"/>
    <w:uiPriority w:val="33"/>
    <w:qFormat/>
    <w:rsid w:val="00090E58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90E58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28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36" w:space="0" w:color="E5E5E5"/>
                <w:right w:val="none" w:sz="0" w:space="0" w:color="auto"/>
              </w:divBdr>
              <w:divsChild>
                <w:div w:id="13075862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3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2015-08-10T03:13:00Z</dcterms:created>
  <dcterms:modified xsi:type="dcterms:W3CDTF">2015-08-10T03:15:00Z</dcterms:modified>
</cp:coreProperties>
</file>