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83" w:rsidRPr="000B5E84" w:rsidRDefault="00AA5983" w:rsidP="00AA5983">
      <w:pPr>
        <w:pStyle w:val="a3"/>
        <w:rPr>
          <w:rFonts w:ascii="黑体" w:eastAsia="黑体" w:hAnsi="黑体"/>
          <w:sz w:val="32"/>
          <w:szCs w:val="32"/>
        </w:rPr>
      </w:pPr>
      <w:r w:rsidRPr="000B5E84">
        <w:rPr>
          <w:rFonts w:ascii="黑体" w:eastAsia="黑体" w:hAnsi="黑体" w:hint="eastAsia"/>
          <w:sz w:val="32"/>
          <w:szCs w:val="32"/>
        </w:rPr>
        <w:t>附件</w:t>
      </w:r>
    </w:p>
    <w:p w:rsidR="00AA5983" w:rsidRPr="000B5E84" w:rsidRDefault="00AA5983" w:rsidP="00AA5983">
      <w:pPr>
        <w:pStyle w:val="a3"/>
        <w:jc w:val="center"/>
        <w:rPr>
          <w:rFonts w:ascii="方正小标宋简体" w:eastAsia="方正小标宋简体"/>
          <w:sz w:val="44"/>
          <w:szCs w:val="44"/>
        </w:rPr>
      </w:pPr>
      <w:r w:rsidRPr="000B5E84">
        <w:rPr>
          <w:rFonts w:ascii="方正小标宋简体" w:eastAsia="方正小标宋简体" w:hint="eastAsia"/>
          <w:sz w:val="44"/>
          <w:szCs w:val="44"/>
        </w:rPr>
        <w:t>“典型税务案例”编写模板</w:t>
      </w:r>
    </w:p>
    <w:p w:rsidR="00AA5983" w:rsidRPr="000B5E84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5E84">
        <w:rPr>
          <w:rFonts w:ascii="黑体" w:eastAsia="黑体" w:hAnsi="黑体" w:hint="eastAsia"/>
          <w:sz w:val="32"/>
          <w:szCs w:val="32"/>
        </w:rPr>
        <w:t>一、标题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1.主标题：抓住案件最为核心的特定问题，可用“…应否…”问句方式，也可用对仗句式或简明陈述句式。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2.副标题：直接表明案件主体和纠纷性质，一般为“某某诉某某××××纠纷案”或“××××纠纷案”。</w:t>
      </w:r>
    </w:p>
    <w:p w:rsidR="00AA5983" w:rsidRPr="000B5E84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B5E84">
        <w:rPr>
          <w:rFonts w:ascii="黑体" w:eastAsia="黑体" w:hAnsi="黑体" w:hint="eastAsia"/>
          <w:sz w:val="32"/>
          <w:szCs w:val="32"/>
        </w:rPr>
        <w:t>二、案件复述（3000—5000字）</w:t>
      </w:r>
    </w:p>
    <w:p w:rsidR="00AA5983" w:rsidRPr="000B5E84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0B5E84">
        <w:rPr>
          <w:rFonts w:ascii="楷体_GB2312" w:eastAsia="楷体_GB2312" w:hint="eastAsia"/>
          <w:sz w:val="32"/>
          <w:szCs w:val="32"/>
        </w:rPr>
        <w:t>（一）当事人和代理人基本情况及案由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1.当事人和代理人基本情况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申请人/原告/上诉人/再审申请人：某某公司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委托代理人：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被申请人/被告/被上诉人/再审被申请人：某某公司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委托代理人：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2.案由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××法院××××号××××案</w:t>
      </w:r>
    </w:p>
    <w:p w:rsidR="00AA5983" w:rsidRPr="000B5E84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0B5E84">
        <w:rPr>
          <w:rFonts w:ascii="楷体_GB2312" w:eastAsia="楷体_GB2312" w:hint="eastAsia"/>
          <w:sz w:val="32"/>
          <w:szCs w:val="32"/>
        </w:rPr>
        <w:t>（二）案情简介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要求：应按照案情发展的时间顺序客观记述，还原案情，但要简明扼要，可适当删减枝节问题。</w:t>
      </w:r>
    </w:p>
    <w:p w:rsidR="00AA5983" w:rsidRPr="000B5E84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0B5E84">
        <w:rPr>
          <w:rFonts w:ascii="楷体_GB2312" w:eastAsia="楷体_GB2312" w:hint="eastAsia"/>
          <w:sz w:val="32"/>
          <w:szCs w:val="32"/>
        </w:rPr>
        <w:t>（三）争议焦点</w:t>
      </w:r>
    </w:p>
    <w:p w:rsidR="00AA5983" w:rsidRPr="000B5E84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0B5E84">
        <w:rPr>
          <w:rFonts w:ascii="楷体_GB2312" w:eastAsia="楷体_GB2312" w:hint="eastAsia"/>
          <w:sz w:val="32"/>
          <w:szCs w:val="32"/>
        </w:rPr>
        <w:lastRenderedPageBreak/>
        <w:t>（四）双方主要意见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要求：要清晰、明确、全面、客观。</w:t>
      </w:r>
    </w:p>
    <w:p w:rsidR="00AA5983" w:rsidRPr="000B5E84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0B5E84">
        <w:rPr>
          <w:rFonts w:ascii="楷体_GB2312" w:eastAsia="楷体_GB2312" w:hint="eastAsia"/>
          <w:sz w:val="32"/>
          <w:szCs w:val="32"/>
        </w:rPr>
        <w:t>（五）代理结果和理由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要求：要完整准确，并适当分析产生该结果的基本理由。</w:t>
      </w:r>
    </w:p>
    <w:p w:rsidR="00AA5983" w:rsidRPr="00482E2C" w:rsidRDefault="00482E2C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482E2C">
        <w:rPr>
          <w:rFonts w:ascii="黑体" w:eastAsia="黑体" w:hAnsi="黑体" w:hint="eastAsia"/>
          <w:sz w:val="32"/>
          <w:szCs w:val="32"/>
        </w:rPr>
        <w:t>三、</w:t>
      </w:r>
      <w:r w:rsidR="00AA5983" w:rsidRPr="00482E2C">
        <w:rPr>
          <w:rFonts w:ascii="黑体" w:eastAsia="黑体" w:hAnsi="黑体" w:hint="eastAsia"/>
          <w:sz w:val="32"/>
          <w:szCs w:val="32"/>
        </w:rPr>
        <w:t>办案小结（1000—1500字）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要求：要抓住核心，言之有物。办案小结要抓住案件的核心问题和主要特点，对案件中的争议问题、法律适用、办案思路和技巧等等进行理性探讨和归纳，梳理和分析律师办案过程中有哪些做法和经验是可取的，哪些地方是不足的，以及在以后的办案过程中，有哪些教训是可以吸取的。此外，还要简单阐述办案心得和体会。</w:t>
      </w:r>
    </w:p>
    <w:p w:rsidR="00AA5983" w:rsidRPr="00482E2C" w:rsidRDefault="00482E2C" w:rsidP="006604E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482E2C">
        <w:rPr>
          <w:rFonts w:ascii="黑体" w:eastAsia="黑体" w:hAnsi="黑体" w:hint="eastAsia"/>
          <w:sz w:val="32"/>
          <w:szCs w:val="32"/>
        </w:rPr>
        <w:t>四、</w:t>
      </w:r>
      <w:r w:rsidR="00AA5983" w:rsidRPr="00482E2C">
        <w:rPr>
          <w:rFonts w:ascii="黑体" w:eastAsia="黑体" w:hAnsi="黑体" w:hint="eastAsia"/>
          <w:sz w:val="32"/>
          <w:szCs w:val="32"/>
        </w:rPr>
        <w:t>点评（不超过1000字）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要求：点评一般要涉及三个方面</w:t>
      </w:r>
      <w:bookmarkStart w:id="0" w:name="_GoBack"/>
      <w:bookmarkEnd w:id="0"/>
      <w:r w:rsidRPr="000B5E84">
        <w:rPr>
          <w:rFonts w:ascii="仿宋_GB2312" w:eastAsia="仿宋_GB2312" w:hint="eastAsia"/>
          <w:sz w:val="32"/>
          <w:szCs w:val="32"/>
        </w:rPr>
        <w:t>：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一是对案件本身进行评述。对案件的性质、所涉及的主要法律关系和法律问题、争议焦点等进行简明扼要的分析，提出有价值的观点。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二是对律师办案情况进行评述。对律师在办理案件过程的办案思路、技巧、法律适用、代理意见以及代理结果等进行评析，阐述看法。</w:t>
      </w:r>
    </w:p>
    <w:p w:rsid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lastRenderedPageBreak/>
        <w:t>三是提出办理同类案件的建议和意见。立足实务，从不同角度和方面提醒律师在办理同类案件时应该注意的相关问题，并给出参考建议和意见。</w:t>
      </w:r>
    </w:p>
    <w:p w:rsidR="00C2025F" w:rsidRPr="00AA5983" w:rsidRDefault="00AA5983" w:rsidP="006604ED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5E84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是</w:t>
      </w:r>
      <w:r w:rsidRPr="000B5E84">
        <w:rPr>
          <w:rFonts w:ascii="仿宋_GB2312" w:eastAsia="仿宋_GB2312" w:hint="eastAsia"/>
          <w:sz w:val="32"/>
          <w:szCs w:val="32"/>
        </w:rPr>
        <w:t>对纳税人类似情况如何处理提出律师建议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C2025F" w:rsidRPr="00AA5983" w:rsidSect="000B5E84">
      <w:pgSz w:w="12240" w:h="15840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83"/>
    <w:rsid w:val="00482E2C"/>
    <w:rsid w:val="006604ED"/>
    <w:rsid w:val="00AA5983"/>
    <w:rsid w:val="00C2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BECC"/>
  <w15:chartTrackingRefBased/>
  <w15:docId w15:val="{BB9F9357-66ED-4F7C-97AE-57E5CA8C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83"/>
    <w:pPr>
      <w:spacing w:after="160" w:line="259" w:lineRule="auto"/>
    </w:pPr>
    <w:rPr>
      <w:rFonts w:ascii="Calibri" w:eastAsia="等线" w:hAnsi="Calibri" w:cs="Times New Roman"/>
      <w:kern w:val="0"/>
      <w:sz w:val="22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98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3</cp:revision>
  <dcterms:created xsi:type="dcterms:W3CDTF">2017-08-29T01:42:00Z</dcterms:created>
  <dcterms:modified xsi:type="dcterms:W3CDTF">2017-08-30T08:09:00Z</dcterms:modified>
</cp:coreProperties>
</file>